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C7" w:rsidRPr="00B65EC7" w:rsidRDefault="00B65EC7" w:rsidP="00B65EC7">
      <w:pPr>
        <w:widowControl w:val="0"/>
        <w:suppressAutoHyphens/>
        <w:autoSpaceDE w:val="0"/>
        <w:autoSpaceDN w:val="0"/>
        <w:adjustRightInd w:val="0"/>
        <w:spacing w:after="0" w:line="240" w:lineRule="auto"/>
        <w:ind w:left="3544" w:firstLine="720"/>
        <w:jc w:val="center"/>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t>УТВЕРЖДЕНЫ</w:t>
      </w:r>
    </w:p>
    <w:p w:rsidR="00B65EC7" w:rsidRPr="00B65EC7" w:rsidRDefault="00B65EC7" w:rsidP="00B65EC7">
      <w:pPr>
        <w:widowControl w:val="0"/>
        <w:suppressAutoHyphens/>
        <w:autoSpaceDE w:val="0"/>
        <w:autoSpaceDN w:val="0"/>
        <w:adjustRightInd w:val="0"/>
        <w:spacing w:after="0" w:line="240" w:lineRule="auto"/>
        <w:ind w:left="3544" w:firstLine="720"/>
        <w:jc w:val="center"/>
        <w:rPr>
          <w:rFonts w:ascii="Times New Roman" w:eastAsia="Times New Roman" w:hAnsi="Times New Roman" w:cs="Times New Roman"/>
          <w:bCs/>
          <w:sz w:val="28"/>
          <w:szCs w:val="28"/>
          <w:lang w:eastAsia="ru-RU"/>
        </w:rPr>
      </w:pPr>
      <w:r w:rsidRPr="00B65EC7">
        <w:rPr>
          <w:rFonts w:ascii="Times New Roman" w:eastAsia="Times New Roman" w:hAnsi="Times New Roman" w:cs="Times New Roman"/>
          <w:bCs/>
          <w:sz w:val="28"/>
          <w:szCs w:val="28"/>
          <w:lang w:eastAsia="ru-RU"/>
        </w:rPr>
        <w:t xml:space="preserve">постановлением Администрации </w:t>
      </w:r>
    </w:p>
    <w:p w:rsidR="00B65EC7" w:rsidRPr="00B65EC7" w:rsidRDefault="00B65EC7" w:rsidP="00B65EC7">
      <w:pPr>
        <w:widowControl w:val="0"/>
        <w:suppressAutoHyphens/>
        <w:autoSpaceDE w:val="0"/>
        <w:autoSpaceDN w:val="0"/>
        <w:adjustRightInd w:val="0"/>
        <w:spacing w:after="0" w:line="240" w:lineRule="auto"/>
        <w:ind w:left="3544" w:firstLine="720"/>
        <w:jc w:val="center"/>
        <w:rPr>
          <w:rFonts w:ascii="Times New Roman" w:eastAsia="Times New Roman" w:hAnsi="Times New Roman" w:cs="Times New Roman"/>
          <w:bCs/>
          <w:sz w:val="28"/>
          <w:szCs w:val="28"/>
          <w:lang w:eastAsia="ru-RU"/>
        </w:rPr>
      </w:pPr>
      <w:r w:rsidRPr="00B65EC7">
        <w:rPr>
          <w:rFonts w:ascii="Times New Roman" w:eastAsia="Times New Roman" w:hAnsi="Times New Roman" w:cs="Times New Roman"/>
          <w:bCs/>
          <w:sz w:val="28"/>
          <w:szCs w:val="28"/>
          <w:lang w:eastAsia="ru-RU"/>
        </w:rPr>
        <w:t xml:space="preserve">муниципального образования </w:t>
      </w:r>
    </w:p>
    <w:p w:rsidR="00B65EC7" w:rsidRPr="00B65EC7" w:rsidRDefault="00B65EC7" w:rsidP="00B65EC7">
      <w:pPr>
        <w:widowControl w:val="0"/>
        <w:suppressAutoHyphens/>
        <w:autoSpaceDE w:val="0"/>
        <w:autoSpaceDN w:val="0"/>
        <w:adjustRightInd w:val="0"/>
        <w:spacing w:after="0" w:line="240" w:lineRule="auto"/>
        <w:ind w:left="3544" w:firstLine="720"/>
        <w:jc w:val="center"/>
        <w:rPr>
          <w:rFonts w:ascii="Times New Roman" w:eastAsia="Times New Roman" w:hAnsi="Times New Roman" w:cs="Times New Roman"/>
          <w:bCs/>
          <w:sz w:val="28"/>
          <w:szCs w:val="28"/>
          <w:lang w:eastAsia="ru-RU"/>
        </w:rPr>
      </w:pPr>
      <w:r w:rsidRPr="00B65EC7">
        <w:rPr>
          <w:rFonts w:ascii="Times New Roman" w:eastAsia="Times New Roman" w:hAnsi="Times New Roman" w:cs="Times New Roman"/>
          <w:bCs/>
          <w:sz w:val="28"/>
          <w:szCs w:val="28"/>
          <w:lang w:eastAsia="ru-RU"/>
        </w:rPr>
        <w:t>«Город Майкоп»</w:t>
      </w:r>
    </w:p>
    <w:p w:rsidR="00373A8C" w:rsidRPr="00373A8C" w:rsidRDefault="008C5E09" w:rsidP="008C5E09">
      <w:pPr>
        <w:ind w:left="4536"/>
        <w:rPr>
          <w:rFonts w:ascii="Times New Roman" w:hAnsi="Times New Roman" w:cs="Times New Roman"/>
          <w:i/>
          <w:sz w:val="28"/>
          <w:szCs w:val="28"/>
          <w:u w:val="single"/>
        </w:rPr>
      </w:pPr>
      <w:r>
        <w:rPr>
          <w:rFonts w:ascii="Times New Roman" w:eastAsia="Times New Roman" w:hAnsi="Times New Roman" w:cs="Times New Roman"/>
          <w:sz w:val="28"/>
          <w:szCs w:val="28"/>
          <w:lang w:eastAsia="ru-RU"/>
        </w:rPr>
        <w:t xml:space="preserve">              </w:t>
      </w:r>
      <w:r w:rsidR="00B65EC7" w:rsidRPr="00B65EC7">
        <w:rPr>
          <w:rFonts w:ascii="Times New Roman" w:eastAsia="Times New Roman" w:hAnsi="Times New Roman" w:cs="Times New Roman"/>
          <w:sz w:val="28"/>
          <w:szCs w:val="28"/>
          <w:lang w:eastAsia="ru-RU"/>
        </w:rPr>
        <w:t xml:space="preserve">от </w:t>
      </w:r>
      <w:r w:rsidR="0003353A" w:rsidRPr="00B67656">
        <w:rPr>
          <w:rFonts w:ascii="Arial" w:hAnsi="Arial" w:cs="Arial"/>
          <w:i/>
          <w:sz w:val="24"/>
          <w:u w:val="single"/>
        </w:rPr>
        <w:t xml:space="preserve">20.07.2017 </w:t>
      </w:r>
      <w:r w:rsidRPr="00B67656">
        <w:rPr>
          <w:rFonts w:ascii="Arial" w:hAnsi="Arial" w:cs="Arial"/>
          <w:i/>
          <w:sz w:val="24"/>
          <w:u w:val="single"/>
        </w:rPr>
        <w:t xml:space="preserve"> № 785</w:t>
      </w:r>
    </w:p>
    <w:p w:rsidR="00B65EC7" w:rsidRPr="00B65EC7" w:rsidRDefault="00B65EC7" w:rsidP="00B65EC7">
      <w:pPr>
        <w:widowControl w:val="0"/>
        <w:autoSpaceDE w:val="0"/>
        <w:autoSpaceDN w:val="0"/>
        <w:adjustRightInd w:val="0"/>
        <w:spacing w:after="0" w:line="240" w:lineRule="auto"/>
        <w:ind w:left="3544" w:firstLine="720"/>
        <w:jc w:val="center"/>
        <w:rPr>
          <w:rFonts w:ascii="Times New Roman" w:eastAsia="Times New Roman" w:hAnsi="Times New Roman" w:cs="Times New Roman"/>
          <w:sz w:val="28"/>
          <w:szCs w:val="28"/>
          <w:lang w:eastAsia="ru-RU"/>
        </w:rPr>
      </w:pPr>
    </w:p>
    <w:p w:rsidR="00920FB6" w:rsidRDefault="00920FB6" w:rsidP="0062389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6249FE">
        <w:rPr>
          <w:rFonts w:ascii="Times New Roman" w:eastAsia="Times New Roman" w:hAnsi="Times New Roman" w:cs="Times New Roman"/>
          <w:b/>
          <w:bCs/>
          <w:color w:val="26282F"/>
          <w:sz w:val="28"/>
          <w:szCs w:val="28"/>
          <w:lang w:eastAsia="ru-RU"/>
        </w:rPr>
        <w:t>Методические указания</w:t>
      </w:r>
      <w:r w:rsidRPr="006249FE">
        <w:rPr>
          <w:rFonts w:ascii="Times New Roman" w:eastAsia="Times New Roman" w:hAnsi="Times New Roman" w:cs="Times New Roman"/>
          <w:b/>
          <w:bCs/>
          <w:color w:val="26282F"/>
          <w:sz w:val="28"/>
          <w:szCs w:val="28"/>
          <w:lang w:eastAsia="ru-RU"/>
        </w:rPr>
        <w:br/>
        <w:t xml:space="preserve">по разработке муниципальных программ </w:t>
      </w:r>
    </w:p>
    <w:p w:rsidR="00920FB6" w:rsidRPr="006249FE" w:rsidRDefault="00920FB6" w:rsidP="0062389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6249FE">
        <w:rPr>
          <w:rFonts w:ascii="Times New Roman" w:eastAsia="Times New Roman" w:hAnsi="Times New Roman" w:cs="Times New Roman"/>
          <w:b/>
          <w:bCs/>
          <w:color w:val="26282F"/>
          <w:sz w:val="28"/>
          <w:szCs w:val="28"/>
          <w:lang w:eastAsia="ru-RU"/>
        </w:rPr>
        <w:t xml:space="preserve">муниципального образования «Город Майкоп» </w:t>
      </w:r>
    </w:p>
    <w:p w:rsidR="00920FB6" w:rsidRPr="006249FE" w:rsidRDefault="00920FB6"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0FB6" w:rsidRPr="00436078" w:rsidRDefault="00920FB6" w:rsidP="0062389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1" w:name="sub_2100"/>
      <w:r w:rsidRPr="00436078">
        <w:rPr>
          <w:rFonts w:ascii="Times New Roman" w:eastAsia="Times New Roman" w:hAnsi="Times New Roman" w:cs="Times New Roman"/>
          <w:b/>
          <w:bCs/>
          <w:color w:val="26282F"/>
          <w:sz w:val="28"/>
          <w:szCs w:val="28"/>
          <w:lang w:eastAsia="ru-RU"/>
        </w:rPr>
        <w:t>1. Общие положения</w:t>
      </w:r>
    </w:p>
    <w:p w:rsidR="00920FB6" w:rsidRDefault="00920FB6"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44"/>
      <w:bookmarkEnd w:id="1"/>
    </w:p>
    <w:bookmarkEnd w:id="2"/>
    <w:p w:rsidR="00BA40C2" w:rsidRPr="00436078"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 xml:space="preserve">1.1. Методические указания по разработке муниципальных программ муниципального образования «Город Майкоп» (далее - Методические указания) определяют требования к </w:t>
      </w:r>
      <w:r>
        <w:rPr>
          <w:rFonts w:ascii="Times New Roman" w:eastAsia="Times New Roman" w:hAnsi="Times New Roman" w:cs="Times New Roman"/>
          <w:sz w:val="28"/>
          <w:szCs w:val="28"/>
          <w:lang w:eastAsia="ru-RU"/>
        </w:rPr>
        <w:t xml:space="preserve">структуре и содержанию разделов муниципальных программ </w:t>
      </w:r>
      <w:r w:rsidRPr="00436078">
        <w:rPr>
          <w:rFonts w:ascii="Times New Roman" w:eastAsia="Times New Roman" w:hAnsi="Times New Roman" w:cs="Times New Roman"/>
          <w:sz w:val="28"/>
          <w:szCs w:val="28"/>
          <w:lang w:eastAsia="ru-RU"/>
        </w:rPr>
        <w:t>муниципального образования «Город Майкоп» (далее - муниципальные программы).</w:t>
      </w:r>
    </w:p>
    <w:p w:rsidR="00BA40C2" w:rsidRPr="00436078"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45"/>
      <w:r w:rsidRPr="00436078">
        <w:rPr>
          <w:rFonts w:ascii="Times New Roman" w:eastAsia="Times New Roman" w:hAnsi="Times New Roman" w:cs="Times New Roman"/>
          <w:sz w:val="28"/>
          <w:szCs w:val="28"/>
          <w:lang w:eastAsia="ru-RU"/>
        </w:rPr>
        <w:t>1.2. Понятия, используемые в настоящих Методических указаниях, соответствуют определениям, данным в Порядке разработки, реализации и оценки эффективности реализации муниципальных программ муниципального образования «Город Майкоп»</w:t>
      </w:r>
      <w:r>
        <w:rPr>
          <w:rFonts w:ascii="Times New Roman" w:eastAsia="Times New Roman" w:hAnsi="Times New Roman" w:cs="Times New Roman"/>
          <w:sz w:val="28"/>
          <w:szCs w:val="28"/>
          <w:lang w:eastAsia="ru-RU"/>
        </w:rPr>
        <w:t xml:space="preserve"> (далее - Порядок)</w:t>
      </w:r>
      <w:r w:rsidRPr="00436078">
        <w:rPr>
          <w:rFonts w:ascii="Times New Roman" w:eastAsia="Times New Roman" w:hAnsi="Times New Roman" w:cs="Times New Roman"/>
          <w:sz w:val="28"/>
          <w:szCs w:val="28"/>
          <w:lang w:eastAsia="ru-RU"/>
        </w:rPr>
        <w:t xml:space="preserve">, утвержденном настоящим </w:t>
      </w:r>
      <w:r>
        <w:rPr>
          <w:rFonts w:ascii="Times New Roman" w:eastAsia="Times New Roman" w:hAnsi="Times New Roman" w:cs="Times New Roman"/>
          <w:sz w:val="28"/>
          <w:szCs w:val="28"/>
          <w:lang w:eastAsia="ru-RU"/>
        </w:rPr>
        <w:t>п</w:t>
      </w:r>
      <w:r w:rsidRPr="00436078">
        <w:rPr>
          <w:rFonts w:ascii="Times New Roman" w:eastAsia="Times New Roman" w:hAnsi="Times New Roman" w:cs="Times New Roman"/>
          <w:sz w:val="28"/>
          <w:szCs w:val="28"/>
          <w:lang w:eastAsia="ru-RU"/>
        </w:rPr>
        <w:t>остановлением.</w:t>
      </w:r>
    </w:p>
    <w:bookmarkEnd w:id="3"/>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Ответственный исполнитель муниципальной программы (далее – ответственный исполнитель) обеспечивает координацию деятельности соисполнителей и участников муниципальной программы в период разработки </w:t>
      </w:r>
      <w:r w:rsidRPr="00BA40C2">
        <w:rPr>
          <w:rFonts w:ascii="Times New Roman" w:eastAsia="Times New Roman" w:hAnsi="Times New Roman" w:cs="Times New Roman"/>
          <w:sz w:val="28"/>
          <w:szCs w:val="28"/>
          <w:lang w:eastAsia="ru-RU"/>
        </w:rPr>
        <w:t>и реализации</w:t>
      </w:r>
      <w:r w:rsidRPr="00BA40C2">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муниципальной программы.</w:t>
      </w:r>
    </w:p>
    <w:p w:rsidR="00BA40C2" w:rsidRP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40C2">
        <w:rPr>
          <w:rFonts w:ascii="Times New Roman" w:eastAsia="Times New Roman" w:hAnsi="Times New Roman" w:cs="Times New Roman"/>
          <w:sz w:val="28"/>
          <w:szCs w:val="28"/>
          <w:lang w:eastAsia="ru-RU"/>
        </w:rPr>
        <w:t>1.4. Соисполнитель муниципальной программы (далее – соисполнитель) обеспечивает координацию деятельности участников муниципальной программы, реализующих мероприятия в рамках подпрограммы, разработку и реализацию которой обеспечивает соисполнитель.</w:t>
      </w:r>
    </w:p>
    <w:p w:rsidR="004E167D" w:rsidRPr="00115CC4"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xml:space="preserve">1.5. Формирование муниципальных программ осуществляется </w:t>
      </w:r>
      <w:r w:rsidR="004E167D" w:rsidRPr="00115CC4">
        <w:rPr>
          <w:rFonts w:ascii="Times New Roman" w:eastAsia="Times New Roman" w:hAnsi="Times New Roman" w:cs="Times New Roman"/>
          <w:sz w:val="28"/>
          <w:szCs w:val="28"/>
          <w:lang w:eastAsia="ru-RU"/>
        </w:rPr>
        <w:t>исходя из принципов:</w:t>
      </w:r>
    </w:p>
    <w:p w:rsidR="004E167D" w:rsidRPr="00115CC4" w:rsidRDefault="004E167D"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учета ц</w:t>
      </w:r>
      <w:r w:rsidR="00BA40C2" w:rsidRPr="00115CC4">
        <w:rPr>
          <w:rFonts w:ascii="Times New Roman" w:eastAsia="Times New Roman" w:hAnsi="Times New Roman" w:cs="Times New Roman"/>
          <w:sz w:val="28"/>
          <w:szCs w:val="28"/>
          <w:lang w:eastAsia="ru-RU"/>
        </w:rPr>
        <w:t>ел</w:t>
      </w:r>
      <w:r w:rsidRPr="00115CC4">
        <w:rPr>
          <w:rFonts w:ascii="Times New Roman" w:eastAsia="Times New Roman" w:hAnsi="Times New Roman" w:cs="Times New Roman"/>
          <w:sz w:val="28"/>
          <w:szCs w:val="28"/>
          <w:lang w:eastAsia="ru-RU"/>
        </w:rPr>
        <w:t>ей и приоритетов</w:t>
      </w:r>
      <w:r w:rsidR="00BA40C2" w:rsidRPr="00115CC4">
        <w:rPr>
          <w:rFonts w:ascii="Times New Roman" w:eastAsia="Times New Roman" w:hAnsi="Times New Roman" w:cs="Times New Roman"/>
          <w:sz w:val="28"/>
          <w:szCs w:val="28"/>
          <w:lang w:eastAsia="ru-RU"/>
        </w:rPr>
        <w:t xml:space="preserve"> социально-экономического развития муниципального образования «Город Майкоп»</w:t>
      </w:r>
      <w:r w:rsidRPr="00115CC4">
        <w:rPr>
          <w:rFonts w:ascii="Times New Roman" w:eastAsia="Times New Roman" w:hAnsi="Times New Roman" w:cs="Times New Roman"/>
          <w:sz w:val="28"/>
          <w:szCs w:val="28"/>
          <w:lang w:eastAsia="ru-RU"/>
        </w:rPr>
        <w:t>;</w:t>
      </w:r>
    </w:p>
    <w:p w:rsidR="00BA40C2" w:rsidRPr="00115CC4" w:rsidRDefault="004E167D"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наиболее полного охвата сфер</w:t>
      </w:r>
      <w:r w:rsidR="00BA40C2" w:rsidRPr="00115CC4">
        <w:rPr>
          <w:rFonts w:ascii="Times New Roman" w:eastAsia="Times New Roman" w:hAnsi="Times New Roman" w:cs="Times New Roman"/>
          <w:sz w:val="28"/>
          <w:szCs w:val="28"/>
          <w:lang w:eastAsia="ru-RU"/>
        </w:rPr>
        <w:t xml:space="preserve"> </w:t>
      </w:r>
      <w:r w:rsidRPr="00115CC4">
        <w:rPr>
          <w:rFonts w:ascii="Times New Roman" w:eastAsia="Times New Roman" w:hAnsi="Times New Roman" w:cs="Times New Roman"/>
          <w:sz w:val="28"/>
          <w:szCs w:val="28"/>
          <w:lang w:eastAsia="ru-RU"/>
        </w:rPr>
        <w:t xml:space="preserve">социально-экономического развития </w:t>
      </w:r>
      <w:r w:rsidR="00BA40C2" w:rsidRPr="00115CC4">
        <w:rPr>
          <w:rFonts w:ascii="Times New Roman" w:eastAsia="Times New Roman" w:hAnsi="Times New Roman" w:cs="Times New Roman"/>
          <w:sz w:val="28"/>
          <w:szCs w:val="28"/>
          <w:lang w:eastAsia="ru-RU"/>
        </w:rPr>
        <w:t>и бюджетных ассигнований бюджета муниципального образования «Город Майкоп»</w:t>
      </w:r>
      <w:r w:rsidRPr="00115CC4">
        <w:rPr>
          <w:rFonts w:ascii="Times New Roman" w:eastAsia="Times New Roman" w:hAnsi="Times New Roman" w:cs="Times New Roman"/>
          <w:sz w:val="28"/>
          <w:szCs w:val="28"/>
          <w:lang w:eastAsia="ru-RU"/>
        </w:rPr>
        <w:t>;</w:t>
      </w:r>
    </w:p>
    <w:p w:rsidR="00792864" w:rsidRPr="00115CC4" w:rsidRDefault="004E167D"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xml:space="preserve">- установления для муниципальных программ непосредственных результатов их реализации, отражающих количественное или качественное изменение состояния </w:t>
      </w:r>
      <w:r w:rsidR="00234892" w:rsidRPr="00115CC4">
        <w:rPr>
          <w:rFonts w:ascii="Times New Roman" w:eastAsia="Times New Roman" w:hAnsi="Times New Roman" w:cs="Times New Roman"/>
          <w:sz w:val="28"/>
          <w:szCs w:val="28"/>
          <w:lang w:eastAsia="ru-RU"/>
        </w:rPr>
        <w:t>социально-экономического развития муниципального образования «Город Майкоп»</w:t>
      </w:r>
      <w:r w:rsidR="00792864" w:rsidRPr="00115CC4">
        <w:rPr>
          <w:rFonts w:ascii="Times New Roman" w:eastAsia="Times New Roman" w:hAnsi="Times New Roman" w:cs="Times New Roman"/>
          <w:sz w:val="28"/>
          <w:szCs w:val="28"/>
          <w:lang w:eastAsia="ru-RU"/>
        </w:rPr>
        <w:t>;</w:t>
      </w:r>
    </w:p>
    <w:p w:rsidR="004E167D" w:rsidRPr="00115CC4" w:rsidRDefault="00792864"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наличия у ответственного исполнителя, соисполнителей и участников муниципальной программы полномочий и ресурсов, необходимых и достаточных для достижения целей муниципальной программы.</w:t>
      </w:r>
      <w:r w:rsidR="004E167D" w:rsidRPr="00115CC4">
        <w:rPr>
          <w:rFonts w:ascii="Times New Roman" w:eastAsia="Times New Roman" w:hAnsi="Times New Roman" w:cs="Times New Roman"/>
          <w:sz w:val="28"/>
          <w:szCs w:val="28"/>
          <w:lang w:eastAsia="ru-RU"/>
        </w:rPr>
        <w:t xml:space="preserve"> </w:t>
      </w:r>
    </w:p>
    <w:p w:rsidR="00BA40C2" w:rsidRP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40C2">
        <w:rPr>
          <w:rFonts w:ascii="Times New Roman" w:eastAsia="Times New Roman" w:hAnsi="Times New Roman" w:cs="Times New Roman"/>
          <w:sz w:val="28"/>
          <w:szCs w:val="28"/>
          <w:lang w:eastAsia="ru-RU"/>
        </w:rPr>
        <w:lastRenderedPageBreak/>
        <w:t>1.6. Муниципальные программы разрабатываются для достижения приоритетов и целей социально-экономического развития муниципального образования «Город Майкоп».</w:t>
      </w:r>
    </w:p>
    <w:p w:rsidR="00BA40C2" w:rsidRP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40C2">
        <w:rPr>
          <w:rFonts w:ascii="Times New Roman" w:eastAsia="Times New Roman" w:hAnsi="Times New Roman" w:cs="Times New Roman"/>
          <w:sz w:val="28"/>
          <w:szCs w:val="28"/>
          <w:lang w:eastAsia="ru-RU"/>
        </w:rPr>
        <w:t>Значения целевых показателей (индикаторов) муниципальной программы должны формироваться с учетом параметров Прогноза социально-экономического развития муниципального образования «Город Майкоп» на среднесрочный период.</w:t>
      </w:r>
    </w:p>
    <w:p w:rsidR="00BA40C2" w:rsidRP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40C2">
        <w:rPr>
          <w:rFonts w:ascii="Times New Roman" w:eastAsia="Times New Roman" w:hAnsi="Times New Roman" w:cs="Times New Roman"/>
          <w:sz w:val="28"/>
          <w:szCs w:val="28"/>
          <w:lang w:eastAsia="ru-RU"/>
        </w:rPr>
        <w:t xml:space="preserve">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(бюджеты бюджетной системы Российской Федерации и внебюджетные источники).  </w:t>
      </w:r>
    </w:p>
    <w:p w:rsidR="00BA40C2" w:rsidRPr="00436078"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Pr="00436078" w:rsidRDefault="00BA40C2" w:rsidP="0062389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4" w:name="sub_2200"/>
      <w:r w:rsidRPr="002D333A">
        <w:rPr>
          <w:rFonts w:ascii="Times New Roman" w:eastAsia="Times New Roman" w:hAnsi="Times New Roman" w:cs="Times New Roman"/>
          <w:b/>
          <w:bCs/>
          <w:i/>
          <w:color w:val="26282F"/>
          <w:sz w:val="28"/>
          <w:szCs w:val="28"/>
          <w:lang w:eastAsia="ru-RU"/>
        </w:rPr>
        <w:t xml:space="preserve"> </w:t>
      </w:r>
      <w:r>
        <w:rPr>
          <w:rFonts w:ascii="Times New Roman" w:eastAsia="Times New Roman" w:hAnsi="Times New Roman" w:cs="Times New Roman"/>
          <w:b/>
          <w:bCs/>
          <w:color w:val="26282F"/>
          <w:sz w:val="28"/>
          <w:szCs w:val="28"/>
          <w:lang w:eastAsia="ru-RU"/>
        </w:rPr>
        <w:t xml:space="preserve">2. </w:t>
      </w:r>
      <w:r w:rsidRPr="00436078">
        <w:rPr>
          <w:rFonts w:ascii="Times New Roman" w:eastAsia="Times New Roman" w:hAnsi="Times New Roman" w:cs="Times New Roman"/>
          <w:b/>
          <w:bCs/>
          <w:color w:val="26282F"/>
          <w:sz w:val="28"/>
          <w:szCs w:val="28"/>
          <w:lang w:eastAsia="ru-RU"/>
        </w:rPr>
        <w:t>Структура муниципальной программы</w:t>
      </w:r>
    </w:p>
    <w:bookmarkEnd w:id="4"/>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P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5425E3">
        <w:rPr>
          <w:rFonts w:ascii="Times New Roman" w:eastAsia="Times New Roman" w:hAnsi="Times New Roman" w:cs="Times New Roman"/>
          <w:sz w:val="28"/>
          <w:szCs w:val="28"/>
          <w:lang w:eastAsia="ru-RU"/>
        </w:rPr>
        <w:t xml:space="preserve">. Муниципальная программа, </w:t>
      </w:r>
      <w:r w:rsidRPr="00BA40C2">
        <w:rPr>
          <w:rFonts w:ascii="Times New Roman" w:eastAsia="Times New Roman" w:hAnsi="Times New Roman" w:cs="Times New Roman"/>
          <w:sz w:val="28"/>
          <w:szCs w:val="28"/>
          <w:lang w:eastAsia="ru-RU"/>
        </w:rPr>
        <w:t>не имеющая в своем составе подпрограмм,</w:t>
      </w:r>
      <w:r w:rsidRPr="005425E3">
        <w:rPr>
          <w:rFonts w:ascii="Times New Roman" w:eastAsia="Times New Roman" w:hAnsi="Times New Roman" w:cs="Times New Roman"/>
          <w:i/>
          <w:sz w:val="28"/>
          <w:szCs w:val="28"/>
          <w:lang w:eastAsia="ru-RU"/>
        </w:rPr>
        <w:t xml:space="preserve"> </w:t>
      </w:r>
      <w:r w:rsidRPr="005425E3">
        <w:rPr>
          <w:rFonts w:ascii="Times New Roman" w:eastAsia="Times New Roman" w:hAnsi="Times New Roman" w:cs="Times New Roman"/>
          <w:sz w:val="28"/>
          <w:szCs w:val="28"/>
          <w:lang w:eastAsia="ru-RU"/>
        </w:rPr>
        <w:t xml:space="preserve">содержит паспорт муниципальной </w:t>
      </w:r>
      <w:r w:rsidRPr="00BA40C2">
        <w:rPr>
          <w:rFonts w:ascii="Times New Roman" w:eastAsia="Times New Roman" w:hAnsi="Times New Roman" w:cs="Times New Roman"/>
          <w:sz w:val="28"/>
          <w:szCs w:val="28"/>
          <w:lang w:eastAsia="ru-RU"/>
        </w:rPr>
        <w:t>программы</w:t>
      </w:r>
      <w:r w:rsidRPr="00BA40C2">
        <w:rPr>
          <w:rFonts w:ascii="Times New Roman" w:eastAsia="Times New Roman" w:hAnsi="Times New Roman" w:cs="Times New Roman"/>
          <w:i/>
          <w:sz w:val="28"/>
          <w:szCs w:val="28"/>
          <w:lang w:eastAsia="ru-RU"/>
        </w:rPr>
        <w:t xml:space="preserve"> </w:t>
      </w:r>
      <w:r w:rsidRPr="00BA40C2">
        <w:rPr>
          <w:rFonts w:ascii="Times New Roman" w:eastAsia="Times New Roman" w:hAnsi="Times New Roman" w:cs="Times New Roman"/>
          <w:sz w:val="28"/>
          <w:szCs w:val="28"/>
          <w:lang w:eastAsia="ru-RU"/>
        </w:rPr>
        <w:t>и следующие</w:t>
      </w:r>
      <w:r w:rsidRPr="00BA40C2">
        <w:rPr>
          <w:rFonts w:ascii="Times New Roman" w:eastAsia="Times New Roman" w:hAnsi="Times New Roman" w:cs="Times New Roman"/>
          <w:i/>
          <w:sz w:val="28"/>
          <w:szCs w:val="28"/>
          <w:lang w:eastAsia="ru-RU"/>
        </w:rPr>
        <w:t xml:space="preserve"> </w:t>
      </w:r>
      <w:r w:rsidRPr="00BA40C2">
        <w:rPr>
          <w:rFonts w:ascii="Times New Roman" w:eastAsia="Times New Roman" w:hAnsi="Times New Roman" w:cs="Times New Roman"/>
          <w:sz w:val="28"/>
          <w:szCs w:val="28"/>
          <w:lang w:eastAsia="ru-RU"/>
        </w:rPr>
        <w:t>разделы:</w:t>
      </w:r>
    </w:p>
    <w:p w:rsidR="00BA40C2" w:rsidRPr="005425E3"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общ</w:t>
      </w:r>
      <w:r w:rsidRPr="00BA40C2">
        <w:rPr>
          <w:rFonts w:ascii="Times New Roman" w:eastAsia="Times New Roman" w:hAnsi="Times New Roman" w:cs="Times New Roman"/>
          <w:sz w:val="28"/>
          <w:szCs w:val="28"/>
          <w:lang w:eastAsia="ru-RU"/>
        </w:rPr>
        <w:t>ая</w:t>
      </w:r>
      <w:r w:rsidRPr="005425E3">
        <w:rPr>
          <w:rFonts w:ascii="Times New Roman" w:eastAsia="Times New Roman" w:hAnsi="Times New Roman" w:cs="Times New Roman"/>
          <w:sz w:val="28"/>
          <w:szCs w:val="28"/>
          <w:lang w:eastAsia="ru-RU"/>
        </w:rPr>
        <w:t xml:space="preserve"> характеристик</w:t>
      </w:r>
      <w:r w:rsidRPr="00BA40C2">
        <w:rPr>
          <w:rFonts w:ascii="Times New Roman" w:eastAsia="Times New Roman" w:hAnsi="Times New Roman" w:cs="Times New Roman"/>
          <w:sz w:val="28"/>
          <w:szCs w:val="28"/>
          <w:lang w:eastAsia="ru-RU"/>
        </w:rPr>
        <w:t>а</w:t>
      </w:r>
      <w:r w:rsidRPr="005425E3">
        <w:rPr>
          <w:rFonts w:ascii="Times New Roman" w:eastAsia="Times New Roman" w:hAnsi="Times New Roman" w:cs="Times New Roman"/>
          <w:sz w:val="28"/>
          <w:szCs w:val="28"/>
          <w:lang w:eastAsia="ru-RU"/>
        </w:rPr>
        <w:t xml:space="preserve"> сферы реализации муниципальной программы, в том числе формулировки основных проблем в указанной сфере и прогноз ее развития;</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приоритеты государственной политики</w:t>
      </w:r>
      <w:r w:rsidRPr="005425E3">
        <w:rPr>
          <w:rFonts w:ascii="Times New Roman" w:eastAsia="Times New Roman" w:hAnsi="Times New Roman" w:cs="Times New Roman"/>
          <w:i/>
          <w:sz w:val="28"/>
          <w:szCs w:val="28"/>
          <w:lang w:eastAsia="ru-RU"/>
        </w:rPr>
        <w:t xml:space="preserve"> </w:t>
      </w:r>
      <w:r w:rsidRPr="005425E3">
        <w:rPr>
          <w:rFonts w:ascii="Times New Roman" w:eastAsia="Times New Roman" w:hAnsi="Times New Roman" w:cs="Times New Roman"/>
          <w:sz w:val="28"/>
          <w:szCs w:val="28"/>
          <w:lang w:eastAsia="ru-RU"/>
        </w:rPr>
        <w:t>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w:t>
      </w:r>
      <w:r>
        <w:rPr>
          <w:rFonts w:ascii="Times New Roman" w:eastAsia="Times New Roman" w:hAnsi="Times New Roman" w:cs="Times New Roman"/>
          <w:sz w:val="28"/>
          <w:szCs w:val="28"/>
          <w:lang w:eastAsia="ru-RU"/>
        </w:rPr>
        <w:t>,</w:t>
      </w:r>
      <w:r w:rsidRPr="005425E3">
        <w:rPr>
          <w:rFonts w:ascii="Times New Roman" w:eastAsia="Times New Roman" w:hAnsi="Times New Roman" w:cs="Times New Roman"/>
          <w:sz w:val="28"/>
          <w:szCs w:val="28"/>
          <w:lang w:eastAsia="ru-RU"/>
        </w:rPr>
        <w:t xml:space="preserve"> сроки и этапы реализации муниципальной программы;</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обобщенная характеристика основных мероприятий муниципальной программы;</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основные меры правового регулирования в сфере реализации муниципальной программы;</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xml:space="preserve">- ресурсное обеспечение муниципальной программы; </w:t>
      </w:r>
    </w:p>
    <w:p w:rsidR="009D78A3" w:rsidRPr="00115CC4" w:rsidRDefault="009D78A3"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перечень контрольных событий;</w:t>
      </w:r>
    </w:p>
    <w:p w:rsidR="00901410" w:rsidRPr="00115CC4" w:rsidRDefault="00B257C1" w:rsidP="009014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xml:space="preserve">- </w:t>
      </w:r>
      <w:r w:rsidR="00901410" w:rsidRPr="00115CC4">
        <w:rPr>
          <w:rFonts w:ascii="Times New Roman" w:eastAsia="Times New Roman" w:hAnsi="Times New Roman" w:cs="Times New Roman"/>
          <w:sz w:val="28"/>
          <w:szCs w:val="28"/>
          <w:lang w:eastAsia="ru-RU"/>
        </w:rPr>
        <w:t>анализ рисков реализации муниципальной программы, описание механизмов управления рисками и мер по их минимизации.</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2.2. Помимо разделов, указанных в пункте 2.</w:t>
      </w:r>
      <w:r>
        <w:rPr>
          <w:rFonts w:ascii="Times New Roman" w:eastAsia="Times New Roman" w:hAnsi="Times New Roman" w:cs="Times New Roman"/>
          <w:sz w:val="28"/>
          <w:szCs w:val="28"/>
          <w:lang w:eastAsia="ru-RU"/>
        </w:rPr>
        <w:t>1</w:t>
      </w:r>
      <w:r w:rsidRPr="005425E3">
        <w:rPr>
          <w:rFonts w:ascii="Times New Roman" w:eastAsia="Times New Roman" w:hAnsi="Times New Roman" w:cs="Times New Roman"/>
          <w:sz w:val="28"/>
          <w:szCs w:val="28"/>
          <w:lang w:eastAsia="ru-RU"/>
        </w:rPr>
        <w:t>. настоящего Порядка, муниципальная программа может содержать следующие разделы:</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xml:space="preserve">- </w:t>
      </w:r>
      <w:r w:rsidRPr="00BA40C2">
        <w:rPr>
          <w:rFonts w:ascii="Times New Roman" w:eastAsia="Times New Roman" w:hAnsi="Times New Roman" w:cs="Times New Roman"/>
          <w:sz w:val="28"/>
          <w:szCs w:val="28"/>
          <w:lang w:eastAsia="ru-RU"/>
        </w:rPr>
        <w:t xml:space="preserve">сведения об участии </w:t>
      </w:r>
      <w:r>
        <w:rPr>
          <w:rFonts w:ascii="Times New Roman" w:eastAsia="Times New Roman" w:hAnsi="Times New Roman" w:cs="Times New Roman"/>
          <w:sz w:val="28"/>
          <w:szCs w:val="28"/>
          <w:lang w:eastAsia="ru-RU"/>
        </w:rPr>
        <w:t>Администрации муниципального образования «Город Майкоп»</w:t>
      </w:r>
      <w:r w:rsidRPr="005425E3">
        <w:rPr>
          <w:rFonts w:ascii="Times New Roman" w:eastAsia="Times New Roman" w:hAnsi="Times New Roman" w:cs="Times New Roman"/>
          <w:sz w:val="28"/>
          <w:szCs w:val="28"/>
          <w:lang w:eastAsia="ru-RU"/>
        </w:rPr>
        <w:t xml:space="preserve"> в реализации государственных программ;</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r w:rsidR="009D78A3">
        <w:rPr>
          <w:rFonts w:ascii="Times New Roman" w:eastAsia="Times New Roman" w:hAnsi="Times New Roman" w:cs="Times New Roman"/>
          <w:sz w:val="28"/>
          <w:szCs w:val="28"/>
          <w:lang w:eastAsia="ru-RU"/>
        </w:rPr>
        <w:t>;</w:t>
      </w:r>
    </w:p>
    <w:p w:rsidR="009D78A3" w:rsidRPr="00115CC4" w:rsidRDefault="009D78A3"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xml:space="preserve">- сведения о порядке сбора информации и методике расчета </w:t>
      </w:r>
      <w:r w:rsidR="002458D1" w:rsidRPr="00115CC4">
        <w:rPr>
          <w:rFonts w:ascii="Times New Roman" w:eastAsia="Times New Roman" w:hAnsi="Times New Roman" w:cs="Times New Roman"/>
          <w:sz w:val="28"/>
          <w:szCs w:val="28"/>
          <w:lang w:eastAsia="ru-RU"/>
        </w:rPr>
        <w:t xml:space="preserve">целевых </w:t>
      </w:r>
      <w:r w:rsidRPr="00115CC4">
        <w:rPr>
          <w:rFonts w:ascii="Times New Roman" w:eastAsia="Times New Roman" w:hAnsi="Times New Roman" w:cs="Times New Roman"/>
          <w:sz w:val="28"/>
          <w:szCs w:val="28"/>
          <w:lang w:eastAsia="ru-RU"/>
        </w:rPr>
        <w:t>показателей (индикаторов) муниципальной программы.</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xml:space="preserve">2.3. Муниципальная программа, </w:t>
      </w:r>
      <w:r w:rsidRPr="00BA40C2">
        <w:rPr>
          <w:rFonts w:ascii="Times New Roman" w:eastAsia="Times New Roman" w:hAnsi="Times New Roman" w:cs="Times New Roman"/>
          <w:sz w:val="28"/>
          <w:szCs w:val="28"/>
          <w:lang w:eastAsia="ru-RU"/>
        </w:rPr>
        <w:t xml:space="preserve">имеющая в своем составе подпрограмму (подпрограммы) </w:t>
      </w:r>
      <w:r w:rsidRPr="005425E3">
        <w:rPr>
          <w:rFonts w:ascii="Times New Roman" w:eastAsia="Times New Roman" w:hAnsi="Times New Roman" w:cs="Times New Roman"/>
          <w:sz w:val="28"/>
          <w:szCs w:val="28"/>
          <w:lang w:eastAsia="ru-RU"/>
        </w:rPr>
        <w:t>содержит паспорт муниципальной программы</w:t>
      </w:r>
      <w:r>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lastRenderedPageBreak/>
        <w:t xml:space="preserve">обобщенными показателями по подпрограммам, без детализации показателей самих подпрограмм) и </w:t>
      </w:r>
      <w:r w:rsidRPr="00BA40C2">
        <w:rPr>
          <w:rFonts w:ascii="Times New Roman" w:eastAsia="Times New Roman" w:hAnsi="Times New Roman" w:cs="Times New Roman"/>
          <w:sz w:val="28"/>
          <w:szCs w:val="28"/>
          <w:lang w:eastAsia="ru-RU"/>
        </w:rPr>
        <w:t>следующие разделы</w:t>
      </w:r>
      <w:r w:rsidRPr="005425E3">
        <w:rPr>
          <w:rFonts w:ascii="Times New Roman" w:eastAsia="Times New Roman" w:hAnsi="Times New Roman" w:cs="Times New Roman"/>
          <w:sz w:val="28"/>
          <w:szCs w:val="28"/>
          <w:lang w:eastAsia="ru-RU"/>
        </w:rPr>
        <w:t>:</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общ</w:t>
      </w:r>
      <w:r w:rsidRPr="00BA40C2">
        <w:rPr>
          <w:rFonts w:ascii="Times New Roman" w:eastAsia="Times New Roman" w:hAnsi="Times New Roman" w:cs="Times New Roman"/>
          <w:sz w:val="28"/>
          <w:szCs w:val="28"/>
          <w:lang w:eastAsia="ru-RU"/>
        </w:rPr>
        <w:t>ая</w:t>
      </w:r>
      <w:r w:rsidRPr="005425E3">
        <w:rPr>
          <w:rFonts w:ascii="Times New Roman" w:eastAsia="Times New Roman" w:hAnsi="Times New Roman" w:cs="Times New Roman"/>
          <w:sz w:val="28"/>
          <w:szCs w:val="28"/>
          <w:lang w:eastAsia="ru-RU"/>
        </w:rPr>
        <w:t xml:space="preserve"> характеристик</w:t>
      </w:r>
      <w:r w:rsidRPr="00BA40C2">
        <w:rPr>
          <w:rFonts w:ascii="Times New Roman" w:eastAsia="Times New Roman" w:hAnsi="Times New Roman" w:cs="Times New Roman"/>
          <w:sz w:val="28"/>
          <w:szCs w:val="28"/>
          <w:lang w:eastAsia="ru-RU"/>
        </w:rPr>
        <w:t>а</w:t>
      </w:r>
      <w:r w:rsidRPr="005425E3">
        <w:rPr>
          <w:rFonts w:ascii="Times New Roman" w:eastAsia="Times New Roman" w:hAnsi="Times New Roman" w:cs="Times New Roman"/>
          <w:sz w:val="28"/>
          <w:szCs w:val="28"/>
          <w:lang w:eastAsia="ru-RU"/>
        </w:rPr>
        <w:t xml:space="preserve"> сферы реализации муниципальной программы, в том числе формулировки основных проблем в указанной сфере и прогноз ее развития;</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приоритеты государственной политики</w:t>
      </w:r>
      <w:r w:rsidRPr="005425E3">
        <w:rPr>
          <w:rFonts w:ascii="Times New Roman" w:eastAsia="Times New Roman" w:hAnsi="Times New Roman" w:cs="Times New Roman"/>
          <w:i/>
          <w:sz w:val="28"/>
          <w:szCs w:val="28"/>
          <w:lang w:eastAsia="ru-RU"/>
        </w:rPr>
        <w:t xml:space="preserve"> </w:t>
      </w:r>
      <w:r w:rsidRPr="005425E3">
        <w:rPr>
          <w:rFonts w:ascii="Times New Roman" w:eastAsia="Times New Roman" w:hAnsi="Times New Roman" w:cs="Times New Roman"/>
          <w:sz w:val="28"/>
          <w:szCs w:val="28"/>
          <w:lang w:eastAsia="ru-RU"/>
        </w:rPr>
        <w:t>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основные меры правового регулирования в сфере реализации муниципальной программы;</w:t>
      </w:r>
    </w:p>
    <w:p w:rsidR="00BA40C2" w:rsidRP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5425E3">
        <w:rPr>
          <w:rFonts w:ascii="Times New Roman" w:eastAsia="Times New Roman" w:hAnsi="Times New Roman" w:cs="Times New Roman"/>
          <w:sz w:val="28"/>
          <w:szCs w:val="28"/>
          <w:lang w:eastAsia="ru-RU"/>
        </w:rPr>
        <w:t>- ресурсное обеспечение муниципальной программы;</w:t>
      </w:r>
    </w:p>
    <w:p w:rsidR="00BA40C2" w:rsidRPr="00115CC4"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xml:space="preserve">- </w:t>
      </w:r>
      <w:r w:rsidRPr="00115CC4">
        <w:rPr>
          <w:rFonts w:ascii="Times New Roman" w:eastAsia="Times New Roman" w:hAnsi="Times New Roman" w:cs="Times New Roman"/>
          <w:sz w:val="28"/>
          <w:szCs w:val="28"/>
          <w:lang w:eastAsia="ru-RU"/>
        </w:rPr>
        <w:t>анализ рисков реализации муниципальной программы</w:t>
      </w:r>
      <w:r w:rsidR="00901410" w:rsidRPr="00115CC4">
        <w:rPr>
          <w:rFonts w:ascii="Times New Roman" w:eastAsia="Times New Roman" w:hAnsi="Times New Roman" w:cs="Times New Roman"/>
          <w:sz w:val="28"/>
          <w:szCs w:val="28"/>
          <w:lang w:eastAsia="ru-RU"/>
        </w:rPr>
        <w:t>,</w:t>
      </w:r>
      <w:r w:rsidRPr="00115CC4">
        <w:rPr>
          <w:rFonts w:ascii="Times New Roman" w:eastAsia="Times New Roman" w:hAnsi="Times New Roman" w:cs="Times New Roman"/>
          <w:sz w:val="28"/>
          <w:szCs w:val="28"/>
          <w:lang w:eastAsia="ru-RU"/>
        </w:rPr>
        <w:t xml:space="preserve"> описание ме</w:t>
      </w:r>
      <w:r w:rsidR="00901410" w:rsidRPr="00115CC4">
        <w:rPr>
          <w:rFonts w:ascii="Times New Roman" w:eastAsia="Times New Roman" w:hAnsi="Times New Roman" w:cs="Times New Roman"/>
          <w:sz w:val="28"/>
          <w:szCs w:val="28"/>
          <w:lang w:eastAsia="ru-RU"/>
        </w:rPr>
        <w:t>ханизмов</w:t>
      </w:r>
      <w:r w:rsidRPr="00115CC4">
        <w:rPr>
          <w:rFonts w:ascii="Times New Roman" w:eastAsia="Times New Roman" w:hAnsi="Times New Roman" w:cs="Times New Roman"/>
          <w:sz w:val="28"/>
          <w:szCs w:val="28"/>
          <w:lang w:eastAsia="ru-RU"/>
        </w:rPr>
        <w:t xml:space="preserve"> управления рисками</w:t>
      </w:r>
      <w:r w:rsidR="00901410" w:rsidRPr="00115CC4">
        <w:rPr>
          <w:rFonts w:ascii="Times New Roman" w:eastAsia="Times New Roman" w:hAnsi="Times New Roman" w:cs="Times New Roman"/>
          <w:sz w:val="28"/>
          <w:szCs w:val="28"/>
          <w:lang w:eastAsia="ru-RU"/>
        </w:rPr>
        <w:t xml:space="preserve"> и мер по их минимизации</w:t>
      </w:r>
      <w:r w:rsidRPr="00115CC4">
        <w:rPr>
          <w:rFonts w:ascii="Times New Roman" w:eastAsia="Times New Roman" w:hAnsi="Times New Roman" w:cs="Times New Roman"/>
          <w:sz w:val="28"/>
          <w:szCs w:val="28"/>
          <w:lang w:eastAsia="ru-RU"/>
        </w:rPr>
        <w:t>.</w:t>
      </w:r>
    </w:p>
    <w:p w:rsidR="00BA40C2" w:rsidRP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40C2">
        <w:rPr>
          <w:rFonts w:ascii="Times New Roman" w:eastAsia="Times New Roman" w:hAnsi="Times New Roman" w:cs="Times New Roman"/>
          <w:sz w:val="28"/>
          <w:szCs w:val="28"/>
          <w:lang w:eastAsia="ru-RU"/>
        </w:rPr>
        <w:t>Все разделы муниципальной программы содержат общие показатели без детализации показателей по подпрограммам.</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5425E3">
        <w:rPr>
          <w:rFonts w:ascii="Times New Roman" w:eastAsia="Times New Roman" w:hAnsi="Times New Roman" w:cs="Times New Roman"/>
          <w:sz w:val="28"/>
          <w:szCs w:val="28"/>
          <w:lang w:eastAsia="ru-RU"/>
        </w:rPr>
        <w:t>. Помимо разделов, указанных в пункте 2.3. настоящего Порядка, муниципальная программа</w:t>
      </w:r>
      <w:r>
        <w:rPr>
          <w:rFonts w:ascii="Times New Roman" w:eastAsia="Times New Roman" w:hAnsi="Times New Roman" w:cs="Times New Roman"/>
          <w:sz w:val="28"/>
          <w:szCs w:val="28"/>
          <w:lang w:eastAsia="ru-RU"/>
        </w:rPr>
        <w:t>, имеющая в своем составе подпрограмму (подпрограммы)</w:t>
      </w:r>
      <w:r w:rsidRPr="005425E3">
        <w:rPr>
          <w:rFonts w:ascii="Times New Roman" w:eastAsia="Times New Roman" w:hAnsi="Times New Roman" w:cs="Times New Roman"/>
          <w:sz w:val="28"/>
          <w:szCs w:val="28"/>
          <w:lang w:eastAsia="ru-RU"/>
        </w:rPr>
        <w:t xml:space="preserve"> может содержать следующие разделы:</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xml:space="preserve">- </w:t>
      </w:r>
      <w:r w:rsidRPr="003545D5">
        <w:rPr>
          <w:rFonts w:ascii="Times New Roman" w:eastAsia="Times New Roman" w:hAnsi="Times New Roman" w:cs="Times New Roman"/>
          <w:sz w:val="28"/>
          <w:szCs w:val="28"/>
          <w:lang w:eastAsia="ru-RU"/>
        </w:rPr>
        <w:t xml:space="preserve">сведения об участии </w:t>
      </w:r>
      <w:r>
        <w:rPr>
          <w:rFonts w:ascii="Times New Roman" w:eastAsia="Times New Roman" w:hAnsi="Times New Roman" w:cs="Times New Roman"/>
          <w:sz w:val="28"/>
          <w:szCs w:val="28"/>
          <w:lang w:eastAsia="ru-RU"/>
        </w:rPr>
        <w:t>Администрации муниципального образования «Город Майкоп»</w:t>
      </w:r>
      <w:r w:rsidRPr="005425E3">
        <w:rPr>
          <w:rFonts w:ascii="Times New Roman" w:eastAsia="Times New Roman" w:hAnsi="Times New Roman" w:cs="Times New Roman"/>
          <w:sz w:val="28"/>
          <w:szCs w:val="28"/>
          <w:lang w:eastAsia="ru-RU"/>
        </w:rPr>
        <w:t xml:space="preserve"> в реализации государственных программ;</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r w:rsidR="003F2284">
        <w:rPr>
          <w:rFonts w:ascii="Times New Roman" w:eastAsia="Times New Roman" w:hAnsi="Times New Roman" w:cs="Times New Roman"/>
          <w:sz w:val="28"/>
          <w:szCs w:val="28"/>
          <w:lang w:eastAsia="ru-RU"/>
        </w:rPr>
        <w:t>;</w:t>
      </w:r>
    </w:p>
    <w:p w:rsidR="003F2284" w:rsidRPr="00115CC4" w:rsidRDefault="003F2284" w:rsidP="003F22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сведения о порядке сбора информации и методике расчета целевых показателей (индикаторов) муниципальной программы.</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5425E3">
        <w:rPr>
          <w:rFonts w:ascii="Times New Roman" w:eastAsia="Times New Roman" w:hAnsi="Times New Roman" w:cs="Times New Roman"/>
          <w:sz w:val="28"/>
          <w:szCs w:val="28"/>
          <w:lang w:eastAsia="ru-RU"/>
        </w:rPr>
        <w:t xml:space="preserve">. Подпрограмма муниципальной программы содержит паспорт подпрограммы муниципальной программы </w:t>
      </w:r>
      <w:r>
        <w:rPr>
          <w:rFonts w:ascii="Times New Roman" w:eastAsia="Times New Roman" w:hAnsi="Times New Roman" w:cs="Times New Roman"/>
          <w:sz w:val="28"/>
          <w:szCs w:val="28"/>
          <w:lang w:eastAsia="ru-RU"/>
        </w:rPr>
        <w:t xml:space="preserve">и </w:t>
      </w:r>
      <w:r w:rsidRPr="003545D5">
        <w:rPr>
          <w:rFonts w:ascii="Times New Roman" w:eastAsia="Times New Roman" w:hAnsi="Times New Roman" w:cs="Times New Roman"/>
          <w:sz w:val="28"/>
          <w:szCs w:val="28"/>
          <w:lang w:eastAsia="ru-RU"/>
        </w:rPr>
        <w:t>следующие разделы</w:t>
      </w:r>
      <w:r w:rsidRPr="005425E3">
        <w:rPr>
          <w:rFonts w:ascii="Times New Roman" w:eastAsia="Times New Roman" w:hAnsi="Times New Roman" w:cs="Times New Roman"/>
          <w:sz w:val="28"/>
          <w:szCs w:val="28"/>
          <w:lang w:eastAsia="ru-RU"/>
        </w:rPr>
        <w:t>:</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общая характеристика сферы реализации подпрограммы муниципальной программы, в том числе формулировки основных проблем в указанной сфере и прогноз ее развития;</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приоритеты государственной политики</w:t>
      </w:r>
      <w:r w:rsidRPr="005425E3">
        <w:rPr>
          <w:rFonts w:ascii="Times New Roman" w:eastAsia="Times New Roman" w:hAnsi="Times New Roman" w:cs="Times New Roman"/>
          <w:i/>
          <w:sz w:val="28"/>
          <w:szCs w:val="28"/>
          <w:lang w:eastAsia="ru-RU"/>
        </w:rPr>
        <w:t xml:space="preserve"> </w:t>
      </w:r>
      <w:r w:rsidRPr="005425E3">
        <w:rPr>
          <w:rFonts w:ascii="Times New Roman" w:eastAsia="Times New Roman" w:hAnsi="Times New Roman" w:cs="Times New Roman"/>
          <w:sz w:val="28"/>
          <w:szCs w:val="28"/>
          <w:lang w:eastAsia="ru-RU"/>
        </w:rPr>
        <w:t>в соответствующей сфере социально-экономического развития, цели, задачи, целевые показатели (индикаторы) подпрограммы муниципальной программы, описание ожидаемых конечных результатов реализации подпрограммы муниципальной программы</w:t>
      </w:r>
      <w:r>
        <w:rPr>
          <w:rFonts w:ascii="Times New Roman" w:eastAsia="Times New Roman" w:hAnsi="Times New Roman" w:cs="Times New Roman"/>
          <w:sz w:val="28"/>
          <w:szCs w:val="28"/>
          <w:lang w:eastAsia="ru-RU"/>
        </w:rPr>
        <w:t>,</w:t>
      </w:r>
      <w:r w:rsidRPr="005425E3">
        <w:rPr>
          <w:rFonts w:ascii="Times New Roman" w:eastAsia="Times New Roman" w:hAnsi="Times New Roman" w:cs="Times New Roman"/>
          <w:sz w:val="28"/>
          <w:szCs w:val="28"/>
          <w:lang w:eastAsia="ru-RU"/>
        </w:rPr>
        <w:t xml:space="preserve"> сроки и этапы реализации подпрограммы муниципальной программы;</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обобщенная характеристика основных мероприятий подпрограммы муниципальной программы;</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основные меры правового регулирования в сфере реализации подпрограммы муниципальной программы;</w:t>
      </w:r>
    </w:p>
    <w:p w:rsidR="00BA40C2" w:rsidRPr="005425E3"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xml:space="preserve">- ресурсное обеспечение подпрограммы муниципальной программы; </w:t>
      </w:r>
    </w:p>
    <w:p w:rsidR="003F2284" w:rsidRPr="00115CC4" w:rsidRDefault="003F2284" w:rsidP="003F22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перечень контрольных событий;</w:t>
      </w:r>
    </w:p>
    <w:p w:rsidR="00901410" w:rsidRPr="00115CC4" w:rsidRDefault="00BA40C2" w:rsidP="009014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lastRenderedPageBreak/>
        <w:t xml:space="preserve">- </w:t>
      </w:r>
      <w:r w:rsidR="00901410" w:rsidRPr="00115CC4">
        <w:rPr>
          <w:rFonts w:ascii="Times New Roman" w:eastAsia="Times New Roman" w:hAnsi="Times New Roman" w:cs="Times New Roman"/>
          <w:sz w:val="28"/>
          <w:szCs w:val="28"/>
          <w:lang w:eastAsia="ru-RU"/>
        </w:rPr>
        <w:t xml:space="preserve">анализ рисков реализации </w:t>
      </w:r>
      <w:r w:rsidR="00F02E6F">
        <w:rPr>
          <w:rFonts w:ascii="Times New Roman" w:eastAsia="Times New Roman" w:hAnsi="Times New Roman" w:cs="Times New Roman"/>
          <w:sz w:val="28"/>
          <w:szCs w:val="28"/>
          <w:lang w:eastAsia="ru-RU"/>
        </w:rPr>
        <w:t xml:space="preserve">подпрограммы </w:t>
      </w:r>
      <w:r w:rsidR="00901410" w:rsidRPr="00115CC4">
        <w:rPr>
          <w:rFonts w:ascii="Times New Roman" w:eastAsia="Times New Roman" w:hAnsi="Times New Roman" w:cs="Times New Roman"/>
          <w:sz w:val="28"/>
          <w:szCs w:val="28"/>
          <w:lang w:eastAsia="ru-RU"/>
        </w:rPr>
        <w:t>муниципальной программы, описание механизмов управления рисками и мер по их минимизации.</w:t>
      </w:r>
    </w:p>
    <w:p w:rsidR="00F06CC3" w:rsidRPr="005425E3" w:rsidRDefault="00F06CC3" w:rsidP="00F06C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5425E3">
        <w:rPr>
          <w:rFonts w:ascii="Times New Roman" w:eastAsia="Times New Roman" w:hAnsi="Times New Roman" w:cs="Times New Roman"/>
          <w:sz w:val="28"/>
          <w:szCs w:val="28"/>
          <w:lang w:eastAsia="ru-RU"/>
        </w:rPr>
        <w:t>Помимо разделов, указанных в пункте 2.</w:t>
      </w:r>
      <w:r>
        <w:rPr>
          <w:rFonts w:ascii="Times New Roman" w:eastAsia="Times New Roman" w:hAnsi="Times New Roman" w:cs="Times New Roman"/>
          <w:sz w:val="28"/>
          <w:szCs w:val="28"/>
          <w:lang w:eastAsia="ru-RU"/>
        </w:rPr>
        <w:t>5</w:t>
      </w:r>
      <w:r w:rsidRPr="005425E3">
        <w:rPr>
          <w:rFonts w:ascii="Times New Roman" w:eastAsia="Times New Roman" w:hAnsi="Times New Roman" w:cs="Times New Roman"/>
          <w:sz w:val="28"/>
          <w:szCs w:val="28"/>
          <w:lang w:eastAsia="ru-RU"/>
        </w:rPr>
        <w:t xml:space="preserve">. настоящего Порядка, </w:t>
      </w:r>
      <w:r>
        <w:rPr>
          <w:rFonts w:ascii="Times New Roman" w:eastAsia="Times New Roman" w:hAnsi="Times New Roman" w:cs="Times New Roman"/>
          <w:sz w:val="28"/>
          <w:szCs w:val="28"/>
          <w:lang w:eastAsia="ru-RU"/>
        </w:rPr>
        <w:t xml:space="preserve">подпрограмма </w:t>
      </w:r>
      <w:r w:rsidRPr="005425E3">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Pr="005425E3">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 xml:space="preserve">ы </w:t>
      </w:r>
      <w:r w:rsidRPr="005425E3">
        <w:rPr>
          <w:rFonts w:ascii="Times New Roman" w:eastAsia="Times New Roman" w:hAnsi="Times New Roman" w:cs="Times New Roman"/>
          <w:sz w:val="28"/>
          <w:szCs w:val="28"/>
          <w:lang w:eastAsia="ru-RU"/>
        </w:rPr>
        <w:t>может содержать следующие разделы:</w:t>
      </w:r>
    </w:p>
    <w:p w:rsidR="00F06CC3" w:rsidRPr="005425E3" w:rsidRDefault="00F06CC3" w:rsidP="00F06C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xml:space="preserve">- </w:t>
      </w:r>
      <w:r w:rsidRPr="003545D5">
        <w:rPr>
          <w:rFonts w:ascii="Times New Roman" w:eastAsia="Times New Roman" w:hAnsi="Times New Roman" w:cs="Times New Roman"/>
          <w:sz w:val="28"/>
          <w:szCs w:val="28"/>
          <w:lang w:eastAsia="ru-RU"/>
        </w:rPr>
        <w:t xml:space="preserve">сведения об участии </w:t>
      </w:r>
      <w:r>
        <w:rPr>
          <w:rFonts w:ascii="Times New Roman" w:eastAsia="Times New Roman" w:hAnsi="Times New Roman" w:cs="Times New Roman"/>
          <w:sz w:val="28"/>
          <w:szCs w:val="28"/>
          <w:lang w:eastAsia="ru-RU"/>
        </w:rPr>
        <w:t>Администрации муниципального образования «Город Майкоп»</w:t>
      </w:r>
      <w:r w:rsidRPr="005425E3">
        <w:rPr>
          <w:rFonts w:ascii="Times New Roman" w:eastAsia="Times New Roman" w:hAnsi="Times New Roman" w:cs="Times New Roman"/>
          <w:sz w:val="28"/>
          <w:szCs w:val="28"/>
          <w:lang w:eastAsia="ru-RU"/>
        </w:rPr>
        <w:t xml:space="preserve"> в реализации государственных программ;</w:t>
      </w:r>
    </w:p>
    <w:p w:rsidR="00F06CC3" w:rsidRPr="005425E3" w:rsidRDefault="00F06CC3"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25E3">
        <w:rPr>
          <w:rFonts w:ascii="Times New Roman" w:eastAsia="Times New Roman" w:hAnsi="Times New Roman" w:cs="Times New Roman"/>
          <w:sz w:val="28"/>
          <w:szCs w:val="28"/>
          <w:lang w:eastAsia="ru-RU"/>
        </w:rPr>
        <w:t xml:space="preserve">- обоснование необходимости применения мер государственного регулирования в сфере реализации </w:t>
      </w:r>
      <w:r>
        <w:rPr>
          <w:rFonts w:ascii="Times New Roman" w:eastAsia="Times New Roman" w:hAnsi="Times New Roman" w:cs="Times New Roman"/>
          <w:sz w:val="28"/>
          <w:szCs w:val="28"/>
          <w:lang w:eastAsia="ru-RU"/>
        </w:rPr>
        <w:t xml:space="preserve">подпрограммы </w:t>
      </w:r>
      <w:r w:rsidRPr="005425E3">
        <w:rPr>
          <w:rFonts w:ascii="Times New Roman" w:eastAsia="Times New Roman" w:hAnsi="Times New Roman" w:cs="Times New Roman"/>
          <w:sz w:val="28"/>
          <w:szCs w:val="28"/>
          <w:lang w:eastAsia="ru-RU"/>
        </w:rPr>
        <w:t>муниципальной программы (налоговых, тарифных, кредитных и иных инструментов)</w:t>
      </w:r>
      <w:r>
        <w:rPr>
          <w:rFonts w:ascii="Times New Roman" w:eastAsia="Times New Roman" w:hAnsi="Times New Roman" w:cs="Times New Roman"/>
          <w:sz w:val="28"/>
          <w:szCs w:val="28"/>
          <w:lang w:eastAsia="ru-RU"/>
        </w:rPr>
        <w:t>;</w:t>
      </w:r>
    </w:p>
    <w:p w:rsidR="00F06CC3" w:rsidRPr="00115CC4" w:rsidRDefault="00F06CC3"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сведения о порядке сбора информации и методике расчета целевых показателей (индикаторов) подпрограммы муниципальной программы.</w:t>
      </w:r>
    </w:p>
    <w:p w:rsidR="00BA40C2" w:rsidRPr="00436078"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Default="00BA40C2" w:rsidP="0062389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5" w:name="sub_2300"/>
      <w:r>
        <w:rPr>
          <w:rFonts w:ascii="Times New Roman" w:eastAsia="Times New Roman" w:hAnsi="Times New Roman" w:cs="Times New Roman"/>
          <w:b/>
          <w:bCs/>
          <w:color w:val="26282F"/>
          <w:sz w:val="28"/>
          <w:szCs w:val="28"/>
          <w:lang w:eastAsia="ru-RU"/>
        </w:rPr>
        <w:t>3.</w:t>
      </w:r>
      <w:r w:rsidRPr="00436078">
        <w:rPr>
          <w:rFonts w:ascii="Times New Roman" w:eastAsia="Times New Roman" w:hAnsi="Times New Roman" w:cs="Times New Roman"/>
          <w:b/>
          <w:bCs/>
          <w:color w:val="26282F"/>
          <w:sz w:val="28"/>
          <w:szCs w:val="28"/>
          <w:lang w:eastAsia="ru-RU"/>
        </w:rPr>
        <w:t xml:space="preserve"> Требования по заполнению паспорта муниципальной программы</w:t>
      </w:r>
      <w:r>
        <w:rPr>
          <w:rFonts w:ascii="Times New Roman" w:eastAsia="Times New Roman" w:hAnsi="Times New Roman" w:cs="Times New Roman"/>
          <w:b/>
          <w:bCs/>
          <w:color w:val="26282F"/>
          <w:sz w:val="28"/>
          <w:szCs w:val="28"/>
          <w:lang w:eastAsia="ru-RU"/>
        </w:rPr>
        <w:t>, подпрограммы</w:t>
      </w:r>
    </w:p>
    <w:p w:rsidR="0048600E" w:rsidRPr="00436078" w:rsidRDefault="0048600E" w:rsidP="0062389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p>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52"/>
      <w:bookmarkEnd w:id="5"/>
      <w:r>
        <w:rPr>
          <w:rFonts w:ascii="Times New Roman" w:eastAsia="Times New Roman" w:hAnsi="Times New Roman" w:cs="Times New Roman"/>
          <w:sz w:val="28"/>
          <w:szCs w:val="28"/>
          <w:lang w:eastAsia="ru-RU"/>
        </w:rPr>
        <w:t>3.</w:t>
      </w:r>
      <w:r w:rsidRPr="00436078">
        <w:rPr>
          <w:rFonts w:ascii="Times New Roman" w:eastAsia="Times New Roman" w:hAnsi="Times New Roman" w:cs="Times New Roman"/>
          <w:sz w:val="28"/>
          <w:szCs w:val="28"/>
          <w:lang w:eastAsia="ru-RU"/>
        </w:rPr>
        <w:t xml:space="preserve">1. Паспорт муниципальной программы разрабатывается </w:t>
      </w:r>
      <w:r>
        <w:rPr>
          <w:rFonts w:ascii="Times New Roman" w:eastAsia="Times New Roman" w:hAnsi="Times New Roman" w:cs="Times New Roman"/>
          <w:sz w:val="28"/>
          <w:szCs w:val="28"/>
          <w:lang w:eastAsia="ru-RU"/>
        </w:rPr>
        <w:t xml:space="preserve">по форме </w:t>
      </w:r>
      <w:r w:rsidRPr="003545D5">
        <w:rPr>
          <w:rFonts w:ascii="Times New Roman" w:eastAsia="Times New Roman" w:hAnsi="Times New Roman" w:cs="Times New Roman"/>
          <w:sz w:val="28"/>
          <w:szCs w:val="28"/>
          <w:lang w:eastAsia="ru-RU"/>
        </w:rPr>
        <w:t xml:space="preserve">согласно таблице </w:t>
      </w:r>
      <w:r>
        <w:rPr>
          <w:rFonts w:ascii="Times New Roman" w:eastAsia="Times New Roman" w:hAnsi="Times New Roman" w:cs="Times New Roman"/>
          <w:sz w:val="28"/>
          <w:szCs w:val="28"/>
          <w:lang w:eastAsia="ru-RU"/>
        </w:rPr>
        <w:t>№ 1 к Методическим указаниям.</w:t>
      </w:r>
    </w:p>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Ответственный исполнитель муниципальной программы определяется на основании </w:t>
      </w:r>
      <w:r w:rsidRPr="003545D5">
        <w:rPr>
          <w:rFonts w:ascii="Times New Roman" w:eastAsia="Times New Roman" w:hAnsi="Times New Roman" w:cs="Times New Roman"/>
          <w:sz w:val="28"/>
          <w:szCs w:val="28"/>
          <w:lang w:eastAsia="ru-RU"/>
        </w:rPr>
        <w:t>Перечня муниципальных программ муниципального образования «Город Майкоп», утвержденного распоряжением</w:t>
      </w:r>
      <w:r>
        <w:rPr>
          <w:rFonts w:ascii="Times New Roman" w:eastAsia="Times New Roman" w:hAnsi="Times New Roman" w:cs="Times New Roman"/>
          <w:sz w:val="28"/>
          <w:szCs w:val="28"/>
          <w:lang w:eastAsia="ru-RU"/>
        </w:rPr>
        <w:t xml:space="preserve"> Администрации муниципального образования «Город Майкоп».</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115CC4">
        <w:rPr>
          <w:rFonts w:ascii="Times New Roman" w:eastAsia="Times New Roman" w:hAnsi="Times New Roman" w:cs="Times New Roman"/>
          <w:sz w:val="28"/>
          <w:szCs w:val="28"/>
          <w:lang w:eastAsia="ru-RU"/>
        </w:rPr>
        <w:t>Соисполнител</w:t>
      </w:r>
      <w:r w:rsidR="003817C2" w:rsidRPr="00115CC4">
        <w:rPr>
          <w:rFonts w:ascii="Times New Roman" w:eastAsia="Times New Roman" w:hAnsi="Times New Roman" w:cs="Times New Roman"/>
          <w:sz w:val="28"/>
          <w:szCs w:val="28"/>
          <w:lang w:eastAsia="ru-RU"/>
        </w:rPr>
        <w:t>и и участники</w:t>
      </w:r>
      <w:r>
        <w:rPr>
          <w:rFonts w:ascii="Times New Roman" w:eastAsia="Times New Roman" w:hAnsi="Times New Roman" w:cs="Times New Roman"/>
          <w:sz w:val="28"/>
          <w:szCs w:val="28"/>
          <w:lang w:eastAsia="ru-RU"/>
        </w:rPr>
        <w:t xml:space="preserve"> муниципальной программы определяется на стадии разработки муниципальной подпрограммы.</w:t>
      </w:r>
    </w:p>
    <w:p w:rsidR="00B11916" w:rsidRPr="009B5482" w:rsidRDefault="00B11916"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B5482">
        <w:rPr>
          <w:rFonts w:ascii="Times New Roman" w:eastAsia="Times New Roman" w:hAnsi="Times New Roman" w:cs="Times New Roman"/>
          <w:sz w:val="28"/>
          <w:szCs w:val="28"/>
          <w:lang w:eastAsia="ru-RU"/>
        </w:rPr>
        <w:t>3.4. При наличии в муниципальной программе подпрограмм указывается перечень всех подпрограмм.</w:t>
      </w:r>
    </w:p>
    <w:p w:rsidR="00BA40C2" w:rsidRPr="00436078"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55"/>
      <w:bookmarkEnd w:id="6"/>
      <w:r>
        <w:rPr>
          <w:rFonts w:ascii="Times New Roman" w:eastAsia="Times New Roman" w:hAnsi="Times New Roman" w:cs="Times New Roman"/>
          <w:sz w:val="28"/>
          <w:szCs w:val="28"/>
          <w:lang w:eastAsia="ru-RU"/>
        </w:rPr>
        <w:t>3.</w:t>
      </w:r>
      <w:r w:rsidR="002D5F4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436078">
        <w:rPr>
          <w:rFonts w:ascii="Times New Roman" w:eastAsia="Times New Roman" w:hAnsi="Times New Roman" w:cs="Times New Roman"/>
          <w:sz w:val="28"/>
          <w:szCs w:val="28"/>
          <w:lang w:eastAsia="ru-RU"/>
        </w:rPr>
        <w:t xml:space="preserve"> Цел</w:t>
      </w:r>
      <w:r w:rsidR="00F046B6" w:rsidRPr="00115CC4">
        <w:rPr>
          <w:rFonts w:ascii="Times New Roman" w:eastAsia="Times New Roman" w:hAnsi="Times New Roman" w:cs="Times New Roman"/>
          <w:sz w:val="28"/>
          <w:szCs w:val="28"/>
          <w:lang w:eastAsia="ru-RU"/>
        </w:rPr>
        <w:t>ь</w:t>
      </w:r>
      <w:r w:rsidRPr="00436078">
        <w:rPr>
          <w:rFonts w:ascii="Times New Roman" w:eastAsia="Times New Roman" w:hAnsi="Times New Roman" w:cs="Times New Roman"/>
          <w:sz w:val="28"/>
          <w:szCs w:val="28"/>
          <w:lang w:eastAsia="ru-RU"/>
        </w:rPr>
        <w:t xml:space="preserve">, задачи, целевые показатели </w:t>
      </w:r>
      <w:r>
        <w:rPr>
          <w:rFonts w:ascii="Times New Roman" w:eastAsia="Times New Roman" w:hAnsi="Times New Roman" w:cs="Times New Roman"/>
          <w:sz w:val="28"/>
          <w:szCs w:val="28"/>
          <w:lang w:eastAsia="ru-RU"/>
        </w:rPr>
        <w:t>(индикаторы)</w:t>
      </w:r>
      <w:r w:rsidRPr="00436078">
        <w:rPr>
          <w:rFonts w:ascii="Times New Roman" w:eastAsia="Times New Roman" w:hAnsi="Times New Roman" w:cs="Times New Roman"/>
          <w:sz w:val="28"/>
          <w:szCs w:val="28"/>
          <w:lang w:eastAsia="ru-RU"/>
        </w:rPr>
        <w:t xml:space="preserve"> муниципальной программы, а также сроки и этапы реализации муниципальной программы указываются в соответствии с требованиями настоящих Методических указаний.</w:t>
      </w:r>
    </w:p>
    <w:p w:rsidR="00BA40C2" w:rsidRPr="00436078"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56"/>
      <w:bookmarkEnd w:id="7"/>
      <w:r>
        <w:rPr>
          <w:rFonts w:ascii="Times New Roman" w:eastAsia="Times New Roman" w:hAnsi="Times New Roman" w:cs="Times New Roman"/>
          <w:sz w:val="28"/>
          <w:szCs w:val="28"/>
          <w:lang w:eastAsia="ru-RU"/>
        </w:rPr>
        <w:t>3.</w:t>
      </w:r>
      <w:r w:rsidR="002D5F4C">
        <w:rPr>
          <w:rFonts w:ascii="Times New Roman" w:eastAsia="Times New Roman" w:hAnsi="Times New Roman" w:cs="Times New Roman"/>
          <w:sz w:val="28"/>
          <w:szCs w:val="28"/>
          <w:lang w:eastAsia="ru-RU"/>
        </w:rPr>
        <w:t>6</w:t>
      </w:r>
      <w:r w:rsidRPr="004360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Ресурсное обеспечение муниципальной программы</w:t>
      </w:r>
      <w:r w:rsidRPr="00436078">
        <w:rPr>
          <w:rFonts w:ascii="Times New Roman" w:eastAsia="Times New Roman" w:hAnsi="Times New Roman" w:cs="Times New Roman"/>
          <w:sz w:val="28"/>
          <w:szCs w:val="28"/>
          <w:lang w:eastAsia="ru-RU"/>
        </w:rPr>
        <w:t xml:space="preserve"> включает в себя общий объем </w:t>
      </w:r>
      <w:r w:rsidRPr="003545D5">
        <w:rPr>
          <w:rFonts w:ascii="Times New Roman" w:eastAsia="Times New Roman" w:hAnsi="Times New Roman" w:cs="Times New Roman"/>
          <w:sz w:val="28"/>
          <w:szCs w:val="28"/>
          <w:lang w:eastAsia="ru-RU"/>
        </w:rPr>
        <w:t>бюджетных</w:t>
      </w:r>
      <w:r w:rsidRPr="007C1EC2">
        <w:rPr>
          <w:rFonts w:ascii="Times New Roman" w:eastAsia="Times New Roman" w:hAnsi="Times New Roman" w:cs="Times New Roman"/>
          <w:i/>
          <w:color w:val="FF0000"/>
          <w:sz w:val="28"/>
          <w:szCs w:val="28"/>
          <w:lang w:eastAsia="ru-RU"/>
        </w:rPr>
        <w:t xml:space="preserve"> </w:t>
      </w:r>
      <w:r w:rsidRPr="00436078">
        <w:rPr>
          <w:rFonts w:ascii="Times New Roman" w:eastAsia="Times New Roman" w:hAnsi="Times New Roman" w:cs="Times New Roman"/>
          <w:sz w:val="28"/>
          <w:szCs w:val="28"/>
          <w:lang w:eastAsia="ru-RU"/>
        </w:rPr>
        <w:t>ассигнований на реализацию муниципальной программы в целом</w:t>
      </w:r>
      <w:r>
        <w:rPr>
          <w:rFonts w:ascii="Times New Roman" w:eastAsia="Times New Roman" w:hAnsi="Times New Roman" w:cs="Times New Roman"/>
          <w:sz w:val="28"/>
          <w:szCs w:val="28"/>
          <w:lang w:eastAsia="ru-RU"/>
        </w:rPr>
        <w:t>, а также по источникам финансирования</w:t>
      </w:r>
      <w:r w:rsidRPr="00436078">
        <w:rPr>
          <w:rFonts w:ascii="Times New Roman" w:eastAsia="Times New Roman" w:hAnsi="Times New Roman" w:cs="Times New Roman"/>
          <w:sz w:val="28"/>
          <w:szCs w:val="28"/>
          <w:lang w:eastAsia="ru-RU"/>
        </w:rPr>
        <w:t xml:space="preserve"> и по годам </w:t>
      </w:r>
      <w:r>
        <w:rPr>
          <w:rFonts w:ascii="Times New Roman" w:eastAsia="Times New Roman" w:hAnsi="Times New Roman" w:cs="Times New Roman"/>
          <w:sz w:val="28"/>
          <w:szCs w:val="28"/>
          <w:lang w:eastAsia="ru-RU"/>
        </w:rPr>
        <w:t>реализации программы</w:t>
      </w:r>
      <w:r w:rsidRPr="00436078">
        <w:rPr>
          <w:rFonts w:ascii="Times New Roman" w:eastAsia="Times New Roman" w:hAnsi="Times New Roman" w:cs="Times New Roman"/>
          <w:sz w:val="28"/>
          <w:szCs w:val="28"/>
          <w:lang w:eastAsia="ru-RU"/>
        </w:rPr>
        <w:t>.</w:t>
      </w:r>
    </w:p>
    <w:bookmarkEnd w:id="8"/>
    <w:p w:rsidR="00BA40C2" w:rsidRPr="00436078"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 xml:space="preserve">Объем </w:t>
      </w:r>
      <w:r w:rsidRPr="003545D5">
        <w:rPr>
          <w:rFonts w:ascii="Times New Roman" w:eastAsia="Times New Roman" w:hAnsi="Times New Roman" w:cs="Times New Roman"/>
          <w:sz w:val="28"/>
          <w:szCs w:val="28"/>
          <w:lang w:eastAsia="ru-RU"/>
        </w:rPr>
        <w:t xml:space="preserve">бюджетных </w:t>
      </w:r>
      <w:r w:rsidRPr="00436078">
        <w:rPr>
          <w:rFonts w:ascii="Times New Roman" w:eastAsia="Times New Roman" w:hAnsi="Times New Roman" w:cs="Times New Roman"/>
          <w:sz w:val="28"/>
          <w:szCs w:val="28"/>
          <w:lang w:eastAsia="ru-RU"/>
        </w:rPr>
        <w:t xml:space="preserve">ассигнований указывается в тысячах рублей с точностью до </w:t>
      </w:r>
      <w:r w:rsidR="00CF1448" w:rsidRPr="00115CC4">
        <w:rPr>
          <w:rFonts w:ascii="Times New Roman" w:eastAsia="Times New Roman" w:hAnsi="Times New Roman" w:cs="Times New Roman"/>
          <w:sz w:val="28"/>
          <w:szCs w:val="28"/>
          <w:lang w:eastAsia="ru-RU"/>
        </w:rPr>
        <w:t>одн</w:t>
      </w:r>
      <w:r w:rsidRPr="00115CC4">
        <w:rPr>
          <w:rFonts w:ascii="Times New Roman" w:eastAsia="Times New Roman" w:hAnsi="Times New Roman" w:cs="Times New Roman"/>
          <w:sz w:val="28"/>
          <w:szCs w:val="28"/>
          <w:lang w:eastAsia="ru-RU"/>
        </w:rPr>
        <w:t>ого</w:t>
      </w:r>
      <w:r w:rsidRPr="00623A11">
        <w:rPr>
          <w:rFonts w:ascii="Times New Roman" w:eastAsia="Times New Roman" w:hAnsi="Times New Roman" w:cs="Times New Roman"/>
          <w:b/>
          <w:i/>
          <w:sz w:val="28"/>
          <w:szCs w:val="28"/>
          <w:lang w:eastAsia="ru-RU"/>
        </w:rPr>
        <w:t xml:space="preserve"> </w:t>
      </w:r>
      <w:r w:rsidRPr="00436078">
        <w:rPr>
          <w:rFonts w:ascii="Times New Roman" w:eastAsia="Times New Roman" w:hAnsi="Times New Roman" w:cs="Times New Roman"/>
          <w:sz w:val="28"/>
          <w:szCs w:val="28"/>
          <w:lang w:eastAsia="ru-RU"/>
        </w:rPr>
        <w:t>знака после запятой.</w:t>
      </w:r>
    </w:p>
    <w:p w:rsidR="008C0A67" w:rsidRPr="00115CC4"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57"/>
      <w:r>
        <w:rPr>
          <w:rFonts w:ascii="Times New Roman" w:eastAsia="Times New Roman" w:hAnsi="Times New Roman" w:cs="Times New Roman"/>
          <w:sz w:val="28"/>
          <w:szCs w:val="28"/>
          <w:lang w:eastAsia="ru-RU"/>
        </w:rPr>
        <w:t>3.</w:t>
      </w:r>
      <w:r w:rsidR="002D5F4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436078">
        <w:rPr>
          <w:rFonts w:ascii="Times New Roman" w:eastAsia="Times New Roman" w:hAnsi="Times New Roman" w:cs="Times New Roman"/>
          <w:sz w:val="28"/>
          <w:szCs w:val="28"/>
          <w:lang w:eastAsia="ru-RU"/>
        </w:rPr>
        <w:t xml:space="preserve"> Ожидаемые конечные результаты реализации муниципальной 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муниципальной программы, сроков их достижения.</w:t>
      </w:r>
      <w:r w:rsidR="008C0A67" w:rsidRPr="008C0A67">
        <w:rPr>
          <w:rFonts w:ascii="Times New Roman" w:eastAsia="Times New Roman" w:hAnsi="Times New Roman" w:cs="Times New Roman"/>
          <w:i/>
          <w:color w:val="FF0000"/>
          <w:sz w:val="28"/>
          <w:szCs w:val="28"/>
          <w:lang w:eastAsia="ru-RU"/>
        </w:rPr>
        <w:t xml:space="preserve"> </w:t>
      </w:r>
      <w:r w:rsidR="008C0A67" w:rsidRPr="00115CC4">
        <w:rPr>
          <w:rFonts w:ascii="Times New Roman" w:eastAsia="Times New Roman" w:hAnsi="Times New Roman" w:cs="Times New Roman"/>
          <w:sz w:val="28"/>
          <w:szCs w:val="28"/>
          <w:lang w:eastAsia="ru-RU"/>
        </w:rPr>
        <w:t xml:space="preserve">При этом формулировка ожидаемых результатов должна отражать прогресс в достижении целей и решении задач. </w:t>
      </w:r>
    </w:p>
    <w:bookmarkEnd w:id="9"/>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D5F4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436078">
        <w:rPr>
          <w:rFonts w:ascii="Times New Roman" w:eastAsia="Times New Roman" w:hAnsi="Times New Roman" w:cs="Times New Roman"/>
          <w:sz w:val="28"/>
          <w:szCs w:val="28"/>
          <w:lang w:eastAsia="ru-RU"/>
        </w:rPr>
        <w:t xml:space="preserve">Паспорт </w:t>
      </w:r>
      <w:r>
        <w:rPr>
          <w:rFonts w:ascii="Times New Roman" w:eastAsia="Times New Roman" w:hAnsi="Times New Roman" w:cs="Times New Roman"/>
          <w:sz w:val="28"/>
          <w:szCs w:val="28"/>
          <w:lang w:eastAsia="ru-RU"/>
        </w:rPr>
        <w:t xml:space="preserve">подпрограммы муниципальной программы </w:t>
      </w:r>
      <w:r w:rsidRPr="00436078">
        <w:rPr>
          <w:rFonts w:ascii="Times New Roman" w:eastAsia="Times New Roman" w:hAnsi="Times New Roman" w:cs="Times New Roman"/>
          <w:sz w:val="28"/>
          <w:szCs w:val="28"/>
          <w:lang w:eastAsia="ru-RU"/>
        </w:rPr>
        <w:t xml:space="preserve">разрабатывается </w:t>
      </w:r>
      <w:r>
        <w:rPr>
          <w:rFonts w:ascii="Times New Roman" w:eastAsia="Times New Roman" w:hAnsi="Times New Roman" w:cs="Times New Roman"/>
          <w:sz w:val="28"/>
          <w:szCs w:val="28"/>
          <w:lang w:eastAsia="ru-RU"/>
        </w:rPr>
        <w:t xml:space="preserve">по форме </w:t>
      </w:r>
      <w:r w:rsidRPr="003545D5">
        <w:rPr>
          <w:rFonts w:ascii="Times New Roman" w:eastAsia="Times New Roman" w:hAnsi="Times New Roman" w:cs="Times New Roman"/>
          <w:sz w:val="28"/>
          <w:szCs w:val="28"/>
          <w:lang w:eastAsia="ru-RU"/>
        </w:rPr>
        <w:t xml:space="preserve">согласно таблице </w:t>
      </w:r>
      <w:r>
        <w:rPr>
          <w:rFonts w:ascii="Times New Roman" w:eastAsia="Times New Roman" w:hAnsi="Times New Roman" w:cs="Times New Roman"/>
          <w:sz w:val="28"/>
          <w:szCs w:val="28"/>
          <w:lang w:eastAsia="ru-RU"/>
        </w:rPr>
        <w:t>№ 1.1 к Методическим указаниям. Требования по заполнению паспорта подпрограммы муниципальной программы соответствуют требованиям по заполнению паспорта муниципальной программы.</w:t>
      </w:r>
    </w:p>
    <w:p w:rsidR="00951288" w:rsidRDefault="00951288"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Pr="00436078" w:rsidRDefault="00BA40C2" w:rsidP="0062389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10" w:name="sub_2400"/>
      <w:r>
        <w:rPr>
          <w:rFonts w:ascii="Times New Roman" w:eastAsia="Times New Roman" w:hAnsi="Times New Roman" w:cs="Times New Roman"/>
          <w:b/>
          <w:bCs/>
          <w:color w:val="26282F"/>
          <w:sz w:val="28"/>
          <w:szCs w:val="28"/>
          <w:lang w:eastAsia="ru-RU"/>
        </w:rPr>
        <w:t>4</w:t>
      </w:r>
      <w:r w:rsidRPr="00436078">
        <w:rPr>
          <w:rFonts w:ascii="Times New Roman" w:eastAsia="Times New Roman" w:hAnsi="Times New Roman" w:cs="Times New Roman"/>
          <w:b/>
          <w:bCs/>
          <w:color w:val="26282F"/>
          <w:sz w:val="28"/>
          <w:szCs w:val="28"/>
          <w:lang w:eastAsia="ru-RU"/>
        </w:rPr>
        <w:t>. Требования к содержанию разделов муниципальной программы (подпрограммы)</w:t>
      </w:r>
    </w:p>
    <w:p w:rsidR="00BA40C2" w:rsidRPr="00B44AEC" w:rsidRDefault="00BA40C2" w:rsidP="00623891">
      <w:pPr>
        <w:widowControl w:val="0"/>
        <w:autoSpaceDE w:val="0"/>
        <w:autoSpaceDN w:val="0"/>
        <w:adjustRightInd w:val="0"/>
        <w:spacing w:after="0" w:line="240" w:lineRule="auto"/>
        <w:jc w:val="center"/>
        <w:outlineLvl w:val="0"/>
        <w:rPr>
          <w:rFonts w:ascii="Times New Roman" w:eastAsia="Times New Roman" w:hAnsi="Times New Roman" w:cs="Times New Roman"/>
          <w:bCs/>
          <w:i/>
          <w:color w:val="26282F"/>
          <w:sz w:val="28"/>
          <w:szCs w:val="28"/>
          <w:lang w:eastAsia="ru-RU"/>
        </w:rPr>
      </w:pPr>
      <w:bookmarkStart w:id="11" w:name="sub_2410"/>
      <w:bookmarkEnd w:id="10"/>
      <w:r>
        <w:rPr>
          <w:rFonts w:ascii="Times New Roman" w:eastAsia="Times New Roman" w:hAnsi="Times New Roman" w:cs="Times New Roman"/>
          <w:bCs/>
          <w:i/>
          <w:color w:val="26282F"/>
          <w:sz w:val="28"/>
          <w:szCs w:val="28"/>
          <w:lang w:eastAsia="ru-RU"/>
        </w:rPr>
        <w:t>4</w:t>
      </w:r>
      <w:r w:rsidRPr="00B44AEC">
        <w:rPr>
          <w:rFonts w:ascii="Times New Roman" w:eastAsia="Times New Roman" w:hAnsi="Times New Roman" w:cs="Times New Roman"/>
          <w:bCs/>
          <w:i/>
          <w:color w:val="26282F"/>
          <w:sz w:val="28"/>
          <w:szCs w:val="28"/>
          <w:lang w:eastAsia="ru-RU"/>
        </w:rPr>
        <w:t xml:space="preserve">.1. Требования к разделу "Общая характеристика сферы реализации </w:t>
      </w:r>
      <w:r>
        <w:rPr>
          <w:rFonts w:ascii="Times New Roman" w:eastAsia="Times New Roman" w:hAnsi="Times New Roman" w:cs="Times New Roman"/>
          <w:bCs/>
          <w:i/>
          <w:color w:val="26282F"/>
          <w:sz w:val="28"/>
          <w:szCs w:val="28"/>
          <w:lang w:eastAsia="ru-RU"/>
        </w:rPr>
        <w:t xml:space="preserve">    </w:t>
      </w:r>
      <w:r w:rsidRPr="00B44AEC">
        <w:rPr>
          <w:rFonts w:ascii="Times New Roman" w:eastAsia="Times New Roman" w:hAnsi="Times New Roman" w:cs="Times New Roman"/>
          <w:bCs/>
          <w:i/>
          <w:color w:val="26282F"/>
          <w:sz w:val="28"/>
          <w:szCs w:val="28"/>
          <w:lang w:eastAsia="ru-RU"/>
        </w:rPr>
        <w:t>муниципальной программы, в том числе формулировки основных проблем в указанной сфере и прогноз ее развития"</w:t>
      </w:r>
    </w:p>
    <w:bookmarkEnd w:id="11"/>
    <w:p w:rsidR="00BA40C2" w:rsidRPr="00436078"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04061B" w:rsidRPr="00115CC4">
        <w:rPr>
          <w:rFonts w:ascii="Times New Roman" w:eastAsia="Times New Roman" w:hAnsi="Times New Roman" w:cs="Times New Roman"/>
          <w:sz w:val="28"/>
          <w:szCs w:val="28"/>
          <w:lang w:eastAsia="ru-RU"/>
        </w:rPr>
        <w:t>В рамках данного раздела</w:t>
      </w:r>
      <w:r w:rsidR="0004061B">
        <w:rPr>
          <w:rFonts w:ascii="Times New Roman" w:eastAsia="Times New Roman" w:hAnsi="Times New Roman" w:cs="Times New Roman"/>
          <w:sz w:val="28"/>
          <w:szCs w:val="28"/>
          <w:lang w:eastAsia="ru-RU"/>
        </w:rPr>
        <w:t xml:space="preserve"> п</w:t>
      </w:r>
      <w:r w:rsidRPr="00436078">
        <w:rPr>
          <w:rFonts w:ascii="Times New Roman" w:eastAsia="Times New Roman" w:hAnsi="Times New Roman" w:cs="Times New Roman"/>
          <w:sz w:val="28"/>
          <w:szCs w:val="28"/>
          <w:lang w:eastAsia="ru-RU"/>
        </w:rPr>
        <w:t>редусматривается описание (анализ) текущего состояния, включая выявление основных проблем, прогноз развития сферы реализации муниципальной программы.</w:t>
      </w:r>
    </w:p>
    <w:p w:rsidR="00BA40C2" w:rsidRPr="00436078"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 xml:space="preserve">Анализ текущего состояния сферы реализации муниципальной программы должен включать качественную и </w:t>
      </w:r>
      <w:r>
        <w:rPr>
          <w:rFonts w:ascii="Times New Roman" w:eastAsia="Times New Roman" w:hAnsi="Times New Roman" w:cs="Times New Roman"/>
          <w:sz w:val="28"/>
          <w:szCs w:val="28"/>
          <w:lang w:eastAsia="ru-RU"/>
        </w:rPr>
        <w:t xml:space="preserve">(или) </w:t>
      </w:r>
      <w:r w:rsidRPr="00436078">
        <w:rPr>
          <w:rFonts w:ascii="Times New Roman" w:eastAsia="Times New Roman" w:hAnsi="Times New Roman" w:cs="Times New Roman"/>
          <w:sz w:val="28"/>
          <w:szCs w:val="28"/>
          <w:lang w:eastAsia="ru-RU"/>
        </w:rPr>
        <w:t>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по Республике Адыгея</w:t>
      </w:r>
      <w:r>
        <w:rPr>
          <w:rFonts w:ascii="Times New Roman" w:eastAsia="Times New Roman" w:hAnsi="Times New Roman" w:cs="Times New Roman"/>
          <w:sz w:val="28"/>
          <w:szCs w:val="28"/>
          <w:lang w:eastAsia="ru-RU"/>
        </w:rPr>
        <w:t xml:space="preserve"> и</w:t>
      </w:r>
      <w:r w:rsidRPr="00436078">
        <w:rPr>
          <w:rFonts w:ascii="Times New Roman" w:eastAsia="Times New Roman" w:hAnsi="Times New Roman" w:cs="Times New Roman"/>
          <w:sz w:val="28"/>
          <w:szCs w:val="28"/>
          <w:lang w:eastAsia="ru-RU"/>
        </w:rPr>
        <w:t xml:space="preserve"> среди других муниципальных образований </w:t>
      </w:r>
      <w:r>
        <w:rPr>
          <w:rFonts w:ascii="Times New Roman" w:eastAsia="Times New Roman" w:hAnsi="Times New Roman" w:cs="Times New Roman"/>
          <w:sz w:val="28"/>
          <w:szCs w:val="28"/>
          <w:lang w:eastAsia="ru-RU"/>
        </w:rPr>
        <w:t xml:space="preserve">Республики Адыгея </w:t>
      </w:r>
      <w:r w:rsidRPr="00436078">
        <w:rPr>
          <w:rFonts w:ascii="Times New Roman" w:eastAsia="Times New Roman" w:hAnsi="Times New Roman" w:cs="Times New Roman"/>
          <w:sz w:val="28"/>
          <w:szCs w:val="28"/>
          <w:lang w:eastAsia="ru-RU"/>
        </w:rPr>
        <w:t>(при возможности такого сопоставления).</w:t>
      </w:r>
    </w:p>
    <w:p w:rsidR="00BA40C2" w:rsidRPr="00436078"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Прогноз развития сферы реализации муниципальной программы должен определять тенденции (направления) ее развития в целях решения основных проблем, отраженных в данном разделе муниципальной программы.</w:t>
      </w:r>
    </w:p>
    <w:p w:rsidR="00BA40C2" w:rsidRPr="00A52B9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2B92">
        <w:rPr>
          <w:rFonts w:ascii="Times New Roman" w:eastAsia="Times New Roman" w:hAnsi="Times New Roman" w:cs="Times New Roman"/>
          <w:sz w:val="28"/>
          <w:szCs w:val="28"/>
          <w:lang w:eastAsia="ru-RU"/>
        </w:rPr>
        <w:t xml:space="preserve">При наличии в составе муниципальной программы подпрограммы (подпрограмм) в данном разделе отражаются обобщенные показатели муниципальной программы (анализ текущего состояния, проблема и прогноз развития данной конкретной сферы); более детально (по подпрограммам) показатели отражаются в подпрограммах. </w:t>
      </w:r>
    </w:p>
    <w:p w:rsidR="00BA40C2" w:rsidRPr="007D28CB"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 Требования к содержанию раздела «Общая характеристика сферы реализации подпрограммы муниципальной программы, в том числе формулировки основных проблем в указанной сфере и прогноз ее развития» соответствуют требованиям к содержанию раздела «Общая характеристика сферы реализации муниципальной программы, в том числе формулировки основных проблем в указанной сфере и прогноз ее развития» муниципальной программы.</w:t>
      </w:r>
    </w:p>
    <w:p w:rsidR="00BA40C2" w:rsidRPr="00234DD7"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BA40C2" w:rsidRPr="003545D5" w:rsidRDefault="00BA40C2" w:rsidP="00BA40C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i/>
          <w:sz w:val="28"/>
          <w:szCs w:val="28"/>
          <w:lang w:eastAsia="ru-RU"/>
        </w:rPr>
      </w:pPr>
      <w:bookmarkStart w:id="12" w:name="sub_2420"/>
      <w:r w:rsidRPr="003545D5">
        <w:rPr>
          <w:rFonts w:ascii="Times New Roman" w:eastAsia="Times New Roman" w:hAnsi="Times New Roman" w:cs="Times New Roman"/>
          <w:bCs/>
          <w:i/>
          <w:sz w:val="28"/>
          <w:szCs w:val="28"/>
          <w:lang w:eastAsia="ru-RU"/>
        </w:rPr>
        <w:t>4.2. Требования к разделу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bookmarkEnd w:id="12"/>
    <w:p w:rsidR="00BA40C2" w:rsidRPr="003545D5"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Pr="00436078"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61"/>
      <w:r>
        <w:rPr>
          <w:rFonts w:ascii="Times New Roman" w:eastAsia="Times New Roman" w:hAnsi="Times New Roman" w:cs="Times New Roman"/>
          <w:sz w:val="28"/>
          <w:szCs w:val="28"/>
          <w:lang w:eastAsia="ru-RU"/>
        </w:rPr>
        <w:t xml:space="preserve">4.2.1. </w:t>
      </w:r>
      <w:r w:rsidRPr="00436078">
        <w:rPr>
          <w:rFonts w:ascii="Times New Roman" w:eastAsia="Times New Roman" w:hAnsi="Times New Roman" w:cs="Times New Roman"/>
          <w:sz w:val="28"/>
          <w:szCs w:val="28"/>
          <w:lang w:eastAsia="ru-RU"/>
        </w:rPr>
        <w:t xml:space="preserve">Приоритеты государственной политики в сфере реализации муниципальной программы определяются исходя из решений Президента Российской Федерации и Правительства Российской Федерации, решений Главы Республики Адыгея и Кабинета Министров Республики Адыгея, </w:t>
      </w:r>
      <w:r>
        <w:rPr>
          <w:rFonts w:ascii="Times New Roman" w:eastAsia="Times New Roman" w:hAnsi="Times New Roman" w:cs="Times New Roman"/>
          <w:sz w:val="28"/>
          <w:szCs w:val="28"/>
          <w:lang w:eastAsia="ru-RU"/>
        </w:rPr>
        <w:t>основных направлений</w:t>
      </w:r>
      <w:r w:rsidRPr="00436078">
        <w:rPr>
          <w:rFonts w:ascii="Times New Roman" w:eastAsia="Times New Roman" w:hAnsi="Times New Roman" w:cs="Times New Roman"/>
          <w:sz w:val="28"/>
          <w:szCs w:val="28"/>
          <w:lang w:eastAsia="ru-RU"/>
        </w:rPr>
        <w:t xml:space="preserve"> социально - экономического развития муниципального образования «Город Майкоп».</w:t>
      </w:r>
    </w:p>
    <w:bookmarkEnd w:id="13"/>
    <w:p w:rsidR="00BA40C2" w:rsidRPr="00436078"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 xml:space="preserve">В разделе должна быть отражена информация о </w:t>
      </w:r>
      <w:r>
        <w:rPr>
          <w:rFonts w:ascii="Times New Roman" w:eastAsia="Times New Roman" w:hAnsi="Times New Roman" w:cs="Times New Roman"/>
          <w:sz w:val="28"/>
          <w:szCs w:val="28"/>
          <w:lang w:eastAsia="ru-RU"/>
        </w:rPr>
        <w:t xml:space="preserve">стратегических документах, иных </w:t>
      </w:r>
      <w:r w:rsidRPr="00436078">
        <w:rPr>
          <w:rFonts w:ascii="Times New Roman" w:eastAsia="Times New Roman" w:hAnsi="Times New Roman" w:cs="Times New Roman"/>
          <w:sz w:val="28"/>
          <w:szCs w:val="28"/>
          <w:lang w:eastAsia="ru-RU"/>
        </w:rPr>
        <w:t>правовых актах Российской Федерации, Республики Адыгея и муниципального образования «Город Майкоп», действующих в сфере реализации муниципальной программы. Приводится краткое описание и обоснование цел</w:t>
      </w:r>
      <w:r w:rsidR="006B39E4" w:rsidRPr="00115CC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r w:rsidRPr="00436078">
        <w:rPr>
          <w:rFonts w:ascii="Times New Roman" w:eastAsia="Times New Roman" w:hAnsi="Times New Roman" w:cs="Times New Roman"/>
          <w:sz w:val="28"/>
          <w:szCs w:val="28"/>
          <w:lang w:eastAsia="ru-RU"/>
        </w:rPr>
        <w:t xml:space="preserve"> задач муниципальной программы</w:t>
      </w:r>
      <w:r>
        <w:rPr>
          <w:rFonts w:ascii="Times New Roman" w:eastAsia="Times New Roman" w:hAnsi="Times New Roman" w:cs="Times New Roman"/>
          <w:sz w:val="28"/>
          <w:szCs w:val="28"/>
          <w:lang w:eastAsia="ru-RU"/>
        </w:rPr>
        <w:t>,</w:t>
      </w:r>
      <w:r w:rsidR="0089673A">
        <w:rPr>
          <w:rFonts w:ascii="Times New Roman" w:eastAsia="Times New Roman" w:hAnsi="Times New Roman" w:cs="Times New Roman"/>
          <w:sz w:val="28"/>
          <w:szCs w:val="28"/>
          <w:lang w:eastAsia="ru-RU"/>
        </w:rPr>
        <w:t xml:space="preserve"> </w:t>
      </w:r>
      <w:r w:rsidR="0089673A" w:rsidRPr="00115CC4">
        <w:rPr>
          <w:rFonts w:ascii="Times New Roman" w:eastAsia="Times New Roman" w:hAnsi="Times New Roman" w:cs="Times New Roman"/>
          <w:sz w:val="28"/>
          <w:szCs w:val="28"/>
          <w:lang w:eastAsia="ru-RU"/>
        </w:rPr>
        <w:t>сведени</w:t>
      </w:r>
      <w:r w:rsidR="00EA1340" w:rsidRPr="00115CC4">
        <w:rPr>
          <w:rFonts w:ascii="Times New Roman" w:eastAsia="Times New Roman" w:hAnsi="Times New Roman" w:cs="Times New Roman"/>
          <w:sz w:val="28"/>
          <w:szCs w:val="28"/>
          <w:lang w:eastAsia="ru-RU"/>
        </w:rPr>
        <w:t>я</w:t>
      </w:r>
      <w:r w:rsidR="0089673A" w:rsidRPr="00115CC4">
        <w:rPr>
          <w:rFonts w:ascii="Times New Roman" w:eastAsia="Times New Roman" w:hAnsi="Times New Roman" w:cs="Times New Roman"/>
          <w:sz w:val="28"/>
          <w:szCs w:val="28"/>
          <w:lang w:eastAsia="ru-RU"/>
        </w:rPr>
        <w:t xml:space="preserve"> о целевых показателях эффективности реализации муниципальной программы</w:t>
      </w:r>
      <w:r w:rsidR="0089673A" w:rsidRPr="00115CC4">
        <w:rPr>
          <w:rFonts w:ascii="Times New Roman" w:hAnsi="Times New Roman"/>
          <w:sz w:val="28"/>
          <w:szCs w:val="28"/>
        </w:rPr>
        <w:t>,</w:t>
      </w:r>
      <w:r>
        <w:rPr>
          <w:rFonts w:ascii="Times New Roman" w:eastAsia="Times New Roman" w:hAnsi="Times New Roman" w:cs="Times New Roman"/>
          <w:sz w:val="28"/>
          <w:szCs w:val="28"/>
          <w:lang w:eastAsia="ru-RU"/>
        </w:rPr>
        <w:t xml:space="preserve"> описание ожидаемых конечных результатов реализации муниципальной программы, сроков и этапов реализации муниципальной программы</w:t>
      </w:r>
      <w:r w:rsidRPr="00436078">
        <w:rPr>
          <w:rFonts w:ascii="Times New Roman" w:eastAsia="Times New Roman" w:hAnsi="Times New Roman" w:cs="Times New Roman"/>
          <w:sz w:val="28"/>
          <w:szCs w:val="28"/>
          <w:lang w:eastAsia="ru-RU"/>
        </w:rPr>
        <w:t>.</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545D5">
        <w:rPr>
          <w:rFonts w:ascii="Times New Roman" w:eastAsia="Times New Roman" w:hAnsi="Times New Roman" w:cs="Times New Roman"/>
          <w:sz w:val="28"/>
          <w:szCs w:val="28"/>
          <w:lang w:eastAsia="ru-RU"/>
        </w:rPr>
        <w:t>4.2.2. Цель муниципальной программы должна отражать ожидаемый конечный результат в соответствующей сфере социально-экономического развития муниципального образования «Город Майкоп», достигаемый посредством реализации муниципальной программы за период ее реализации.</w:t>
      </w:r>
    </w:p>
    <w:p w:rsidR="00C931AA" w:rsidRPr="00115CC4" w:rsidRDefault="00C931AA"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Цель следует формулировать по следующим критериям:</w:t>
      </w:r>
    </w:p>
    <w:p w:rsidR="00C931AA" w:rsidRPr="00115CC4" w:rsidRDefault="00C931AA"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цель должна соответствовать сфере реализации муниципальной программы;</w:t>
      </w:r>
    </w:p>
    <w:p w:rsidR="00C931AA" w:rsidRPr="00115CC4" w:rsidRDefault="00C931AA"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xml:space="preserve">- </w:t>
      </w:r>
      <w:r w:rsidR="00EB6C1D" w:rsidRPr="00115CC4">
        <w:rPr>
          <w:rFonts w:ascii="Times New Roman" w:eastAsia="Times New Roman" w:hAnsi="Times New Roman" w:cs="Times New Roman"/>
          <w:sz w:val="28"/>
          <w:szCs w:val="28"/>
          <w:lang w:eastAsia="ru-RU"/>
        </w:rPr>
        <w:t xml:space="preserve">формулировка цели должна быть краткой и ясной, </w:t>
      </w:r>
      <w:r w:rsidRPr="00115CC4">
        <w:rPr>
          <w:rFonts w:ascii="Times New Roman" w:eastAsia="Times New Roman" w:hAnsi="Times New Roman" w:cs="Times New Roman"/>
          <w:sz w:val="28"/>
          <w:szCs w:val="28"/>
          <w:lang w:eastAsia="ru-RU"/>
        </w:rPr>
        <w:t>не допускаются размытые (нечеткие) формулировки</w:t>
      </w:r>
      <w:r w:rsidR="00EB6C1D" w:rsidRPr="00115CC4">
        <w:rPr>
          <w:rFonts w:ascii="Times New Roman" w:eastAsia="Times New Roman" w:hAnsi="Times New Roman" w:cs="Times New Roman"/>
          <w:sz w:val="28"/>
          <w:szCs w:val="28"/>
          <w:lang w:eastAsia="ru-RU"/>
        </w:rPr>
        <w:t xml:space="preserve"> с</w:t>
      </w:r>
      <w:r w:rsidRPr="00115CC4">
        <w:rPr>
          <w:rFonts w:ascii="Times New Roman" w:eastAsia="Times New Roman" w:hAnsi="Times New Roman" w:cs="Times New Roman"/>
          <w:sz w:val="28"/>
          <w:szCs w:val="28"/>
          <w:lang w:eastAsia="ru-RU"/>
        </w:rPr>
        <w:t xml:space="preserve"> произвольн</w:t>
      </w:r>
      <w:r w:rsidR="00EB6C1D" w:rsidRPr="00115CC4">
        <w:rPr>
          <w:rFonts w:ascii="Times New Roman" w:eastAsia="Times New Roman" w:hAnsi="Times New Roman" w:cs="Times New Roman"/>
          <w:sz w:val="28"/>
          <w:szCs w:val="28"/>
          <w:lang w:eastAsia="ru-RU"/>
        </w:rPr>
        <w:t>ым</w:t>
      </w:r>
      <w:r w:rsidRPr="00115CC4">
        <w:rPr>
          <w:rFonts w:ascii="Times New Roman" w:eastAsia="Times New Roman" w:hAnsi="Times New Roman" w:cs="Times New Roman"/>
          <w:sz w:val="28"/>
          <w:szCs w:val="28"/>
          <w:lang w:eastAsia="ru-RU"/>
        </w:rPr>
        <w:t xml:space="preserve"> или неоднозначн</w:t>
      </w:r>
      <w:r w:rsidR="00EB6C1D" w:rsidRPr="00115CC4">
        <w:rPr>
          <w:rFonts w:ascii="Times New Roman" w:eastAsia="Times New Roman" w:hAnsi="Times New Roman" w:cs="Times New Roman"/>
          <w:sz w:val="28"/>
          <w:szCs w:val="28"/>
          <w:lang w:eastAsia="ru-RU"/>
        </w:rPr>
        <w:t>ым</w:t>
      </w:r>
      <w:r w:rsidRPr="00115CC4">
        <w:rPr>
          <w:rFonts w:ascii="Times New Roman" w:eastAsia="Times New Roman" w:hAnsi="Times New Roman" w:cs="Times New Roman"/>
          <w:sz w:val="28"/>
          <w:szCs w:val="28"/>
          <w:lang w:eastAsia="ru-RU"/>
        </w:rPr>
        <w:t xml:space="preserve"> толкование</w:t>
      </w:r>
      <w:r w:rsidR="00EB6C1D" w:rsidRPr="00115CC4">
        <w:rPr>
          <w:rFonts w:ascii="Times New Roman" w:eastAsia="Times New Roman" w:hAnsi="Times New Roman" w:cs="Times New Roman"/>
          <w:sz w:val="28"/>
          <w:szCs w:val="28"/>
          <w:lang w:eastAsia="ru-RU"/>
        </w:rPr>
        <w:t>м</w:t>
      </w:r>
      <w:r w:rsidRPr="00115CC4">
        <w:rPr>
          <w:rFonts w:ascii="Times New Roman" w:eastAsia="Times New Roman" w:hAnsi="Times New Roman" w:cs="Times New Roman"/>
          <w:sz w:val="28"/>
          <w:szCs w:val="28"/>
          <w:lang w:eastAsia="ru-RU"/>
        </w:rPr>
        <w:t>;</w:t>
      </w:r>
    </w:p>
    <w:p w:rsidR="00C931AA" w:rsidRPr="00115CC4" w:rsidRDefault="00C931AA"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возможность проверки достижения цели;</w:t>
      </w:r>
    </w:p>
    <w:p w:rsidR="00C931AA" w:rsidRPr="00115CC4" w:rsidRDefault="00C931AA"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цель должна быть достижима за период реализации муниципальной программы;</w:t>
      </w:r>
    </w:p>
    <w:p w:rsidR="00EB6C1D" w:rsidRPr="00115CC4" w:rsidRDefault="00C931AA"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xml:space="preserve">- </w:t>
      </w:r>
      <w:r w:rsidR="00E52ABE" w:rsidRPr="00115CC4">
        <w:rPr>
          <w:rFonts w:ascii="Times New Roman" w:eastAsia="Times New Roman" w:hAnsi="Times New Roman" w:cs="Times New Roman"/>
          <w:sz w:val="28"/>
          <w:szCs w:val="28"/>
          <w:lang w:eastAsia="ru-RU"/>
        </w:rPr>
        <w:t xml:space="preserve">формулировка цели </w:t>
      </w:r>
      <w:r w:rsidRPr="00115CC4">
        <w:rPr>
          <w:rFonts w:ascii="Times New Roman" w:eastAsia="Times New Roman" w:hAnsi="Times New Roman" w:cs="Times New Roman"/>
          <w:sz w:val="28"/>
          <w:szCs w:val="28"/>
          <w:lang w:eastAsia="ru-RU"/>
        </w:rPr>
        <w:t>должн</w:t>
      </w:r>
      <w:r w:rsidR="00E52ABE" w:rsidRPr="00115CC4">
        <w:rPr>
          <w:rFonts w:ascii="Times New Roman" w:eastAsia="Times New Roman" w:hAnsi="Times New Roman" w:cs="Times New Roman"/>
          <w:sz w:val="28"/>
          <w:szCs w:val="28"/>
          <w:lang w:eastAsia="ru-RU"/>
        </w:rPr>
        <w:t>а</w:t>
      </w:r>
      <w:r w:rsidRPr="00115CC4">
        <w:rPr>
          <w:rFonts w:ascii="Times New Roman" w:eastAsia="Times New Roman" w:hAnsi="Times New Roman" w:cs="Times New Roman"/>
          <w:sz w:val="28"/>
          <w:szCs w:val="28"/>
          <w:lang w:eastAsia="ru-RU"/>
        </w:rPr>
        <w:t xml:space="preserve"> соответствоват</w:t>
      </w:r>
      <w:r w:rsidR="00E52ABE" w:rsidRPr="00115CC4">
        <w:rPr>
          <w:rFonts w:ascii="Times New Roman" w:eastAsia="Times New Roman" w:hAnsi="Times New Roman" w:cs="Times New Roman"/>
          <w:sz w:val="28"/>
          <w:szCs w:val="28"/>
          <w:lang w:eastAsia="ru-RU"/>
        </w:rPr>
        <w:t>ь ожидаемым конечным результатам</w:t>
      </w:r>
      <w:r w:rsidR="00B45C5D" w:rsidRPr="00115CC4">
        <w:rPr>
          <w:rFonts w:ascii="Times New Roman" w:eastAsia="Times New Roman" w:hAnsi="Times New Roman" w:cs="Times New Roman"/>
          <w:sz w:val="28"/>
          <w:szCs w:val="28"/>
          <w:lang w:eastAsia="ru-RU"/>
        </w:rPr>
        <w:t xml:space="preserve"> реализации программы</w:t>
      </w:r>
      <w:r w:rsidR="00EB6C1D" w:rsidRPr="00115CC4">
        <w:rPr>
          <w:rFonts w:ascii="Times New Roman" w:eastAsia="Times New Roman" w:hAnsi="Times New Roman" w:cs="Times New Roman"/>
          <w:sz w:val="28"/>
          <w:szCs w:val="28"/>
          <w:lang w:eastAsia="ru-RU"/>
        </w:rPr>
        <w:t>;</w:t>
      </w:r>
    </w:p>
    <w:p w:rsidR="00EB6C1D" w:rsidRPr="00436078" w:rsidRDefault="00EB6C1D" w:rsidP="00EB6C1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xml:space="preserve">- формулировка цели не должна содержать указаний на задачи или результаты, которые являются следствиями достижения самой цели, </w:t>
      </w:r>
      <w:r w:rsidRPr="00436078">
        <w:rPr>
          <w:rFonts w:ascii="Times New Roman" w:eastAsia="Times New Roman" w:hAnsi="Times New Roman" w:cs="Times New Roman"/>
          <w:sz w:val="28"/>
          <w:szCs w:val="28"/>
          <w:lang w:eastAsia="ru-RU"/>
        </w:rPr>
        <w:t>а также описания путей, средств и методов достижения цели.</w:t>
      </w:r>
    </w:p>
    <w:p w:rsidR="00BA40C2" w:rsidRPr="00436078"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4.2.3. </w:t>
      </w:r>
      <w:r w:rsidRPr="00436078">
        <w:rPr>
          <w:rFonts w:ascii="Times New Roman" w:eastAsia="Times New Roman" w:hAnsi="Times New Roman" w:cs="Times New Roman"/>
          <w:sz w:val="28"/>
          <w:szCs w:val="28"/>
          <w:lang w:eastAsia="ru-RU"/>
        </w:rPr>
        <w:t xml:space="preserve">Достижение цели обеспечивается за счет решения задач муниципальной программы. </w:t>
      </w:r>
      <w:r>
        <w:rPr>
          <w:rFonts w:ascii="Times New Roman" w:eastAsia="Times New Roman" w:hAnsi="Times New Roman" w:cs="Times New Roman"/>
          <w:sz w:val="28"/>
          <w:szCs w:val="28"/>
          <w:lang w:eastAsia="ru-RU"/>
        </w:rPr>
        <w:t xml:space="preserve">Задача муниципальной программы определяет конечный результат </w:t>
      </w:r>
      <w:r w:rsidRPr="00436078">
        <w:rPr>
          <w:rFonts w:ascii="Times New Roman" w:eastAsia="Times New Roman" w:hAnsi="Times New Roman" w:cs="Times New Roman"/>
          <w:sz w:val="28"/>
          <w:szCs w:val="28"/>
          <w:lang w:eastAsia="ru-RU"/>
        </w:rPr>
        <w:t>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BA40C2" w:rsidRPr="00115CC4"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Сформулированные задачи должны быть необходимы и достаточны для достижения соответствующей цели</w:t>
      </w:r>
      <w:r w:rsidR="00843B61">
        <w:rPr>
          <w:rFonts w:ascii="Times New Roman" w:eastAsia="Times New Roman" w:hAnsi="Times New Roman" w:cs="Times New Roman"/>
          <w:sz w:val="28"/>
          <w:szCs w:val="28"/>
          <w:lang w:eastAsia="ru-RU"/>
        </w:rPr>
        <w:t xml:space="preserve"> </w:t>
      </w:r>
      <w:r w:rsidR="00843B61" w:rsidRPr="00115CC4">
        <w:rPr>
          <w:rFonts w:ascii="Times New Roman" w:eastAsia="Times New Roman" w:hAnsi="Times New Roman" w:cs="Times New Roman"/>
          <w:sz w:val="28"/>
          <w:szCs w:val="28"/>
          <w:lang w:eastAsia="ru-RU"/>
        </w:rPr>
        <w:t>и охватывать все сферы реализации муниципальной программы</w:t>
      </w:r>
      <w:r w:rsidRPr="00115CC4">
        <w:rPr>
          <w:rFonts w:ascii="Times New Roman" w:eastAsia="Times New Roman" w:hAnsi="Times New Roman" w:cs="Times New Roman"/>
          <w:sz w:val="28"/>
          <w:szCs w:val="28"/>
          <w:lang w:eastAsia="ru-RU"/>
        </w:rPr>
        <w:t>.</w:t>
      </w:r>
    </w:p>
    <w:p w:rsidR="00847783" w:rsidRPr="00115CC4" w:rsidRDefault="00847783"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xml:space="preserve">При наличии в муниципальной программе подпрограмм решение одной задачи муниципальной программы обеспечивается реализацией одной подпрограммы, не направленной на решение иных задач муниципальной программы. Решение задачи муниципальной программы должно являться целью реализации соответствующей ей подпрограммы, при этом не допускается дублирование формулировок. Задачи подпрограммы должны решаться посредством реализации основных мероприятий. </w:t>
      </w:r>
    </w:p>
    <w:p w:rsidR="00BA40C2" w:rsidRPr="00C408C4" w:rsidRDefault="00BA40C2" w:rsidP="00E2746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bookmarkStart w:id="14" w:name="sub_71"/>
      <w:r w:rsidRPr="00115CC4">
        <w:rPr>
          <w:rFonts w:ascii="Times New Roman" w:eastAsia="Times New Roman" w:hAnsi="Times New Roman" w:cs="Times New Roman"/>
          <w:sz w:val="28"/>
          <w:szCs w:val="28"/>
          <w:lang w:eastAsia="ru-RU"/>
        </w:rPr>
        <w:t xml:space="preserve">4.2.4. </w:t>
      </w:r>
      <w:bookmarkEnd w:id="14"/>
      <w:r w:rsidRPr="00115CC4">
        <w:rPr>
          <w:rFonts w:ascii="Times New Roman" w:eastAsia="Times New Roman" w:hAnsi="Times New Roman" w:cs="Times New Roman"/>
          <w:sz w:val="28"/>
          <w:szCs w:val="28"/>
          <w:lang w:eastAsia="ru-RU"/>
        </w:rPr>
        <w:t xml:space="preserve">Целевые показатели (индикаторы) </w:t>
      </w:r>
      <w:r w:rsidR="00C408C4" w:rsidRPr="00115CC4">
        <w:rPr>
          <w:rFonts w:ascii="Times New Roman" w:eastAsia="Times New Roman" w:hAnsi="Times New Roman" w:cs="Times New Roman"/>
          <w:sz w:val="28"/>
          <w:szCs w:val="28"/>
          <w:lang w:eastAsia="ru-RU"/>
        </w:rPr>
        <w:t xml:space="preserve">(далее – показатели) </w:t>
      </w:r>
      <w:r>
        <w:rPr>
          <w:rFonts w:ascii="Times New Roman" w:eastAsia="Times New Roman" w:hAnsi="Times New Roman" w:cs="Times New Roman"/>
          <w:sz w:val="28"/>
          <w:szCs w:val="28"/>
          <w:lang w:eastAsia="ru-RU"/>
        </w:rPr>
        <w:t>муниципальной программы должны количественно и (или) в отдельных случаях качественно характеризовать ход реализации муниципальной программы и решение задач муниципальной программы</w:t>
      </w:r>
      <w:r w:rsidR="00501026">
        <w:rPr>
          <w:rFonts w:ascii="Times New Roman" w:eastAsia="Times New Roman" w:hAnsi="Times New Roman" w:cs="Times New Roman"/>
          <w:sz w:val="28"/>
          <w:szCs w:val="28"/>
          <w:lang w:eastAsia="ru-RU"/>
        </w:rPr>
        <w:t>.</w:t>
      </w:r>
      <w:r w:rsidRPr="00C408C4">
        <w:rPr>
          <w:rFonts w:ascii="Times New Roman" w:eastAsia="Times New Roman" w:hAnsi="Times New Roman" w:cs="Times New Roman"/>
          <w:b/>
          <w:sz w:val="28"/>
          <w:szCs w:val="28"/>
          <w:lang w:eastAsia="ru-RU"/>
        </w:rPr>
        <w:t xml:space="preserve"> </w:t>
      </w:r>
    </w:p>
    <w:p w:rsidR="008C6029" w:rsidRDefault="00FD517C" w:rsidP="00BA40C2">
      <w:pPr>
        <w:widowControl w:val="0"/>
        <w:autoSpaceDE w:val="0"/>
        <w:autoSpaceDN w:val="0"/>
        <w:adjustRightInd w:val="0"/>
        <w:spacing w:after="0" w:line="240" w:lineRule="auto"/>
        <w:ind w:firstLine="720"/>
        <w:jc w:val="both"/>
        <w:rPr>
          <w:rFonts w:ascii="Times New Roman" w:eastAsia="Times New Roman" w:hAnsi="Times New Roman" w:cs="Times New Roman"/>
          <w:i/>
          <w:color w:val="FF0000"/>
          <w:sz w:val="28"/>
          <w:szCs w:val="28"/>
          <w:lang w:eastAsia="ru-RU"/>
        </w:rPr>
      </w:pPr>
      <w:r w:rsidRPr="00115CC4">
        <w:rPr>
          <w:rFonts w:ascii="Times New Roman" w:hAnsi="Times New Roman" w:cs="Times New Roman"/>
          <w:sz w:val="28"/>
          <w:szCs w:val="28"/>
        </w:rPr>
        <w:t xml:space="preserve">Целевые показатели (индикаторы) отражают специфику развития конкретной отрасли, проблем и основных задач, на решение которых направлена реализация муниципальной программы. </w:t>
      </w:r>
      <w:r w:rsidR="005A03D5">
        <w:rPr>
          <w:rFonts w:ascii="Times New Roman" w:eastAsia="Times New Roman" w:hAnsi="Times New Roman" w:cs="Times New Roman"/>
          <w:sz w:val="28"/>
          <w:szCs w:val="28"/>
          <w:lang w:eastAsia="ru-RU"/>
        </w:rPr>
        <w:t xml:space="preserve">Целевые показатели (индикаторы) подпрограмм должны быть увязаны с показателями, </w:t>
      </w:r>
      <w:r w:rsidR="005A03D5" w:rsidRPr="008C6029">
        <w:rPr>
          <w:rFonts w:ascii="Times New Roman" w:eastAsia="Times New Roman" w:hAnsi="Times New Roman" w:cs="Times New Roman"/>
          <w:sz w:val="28"/>
          <w:szCs w:val="28"/>
          <w:lang w:eastAsia="ru-RU"/>
        </w:rPr>
        <w:t>характеризующими</w:t>
      </w:r>
      <w:r w:rsidR="00FD1C36" w:rsidRPr="008C6029">
        <w:rPr>
          <w:rFonts w:ascii="Times New Roman" w:eastAsia="Times New Roman" w:hAnsi="Times New Roman" w:cs="Times New Roman"/>
          <w:sz w:val="28"/>
          <w:szCs w:val="28"/>
          <w:lang w:eastAsia="ru-RU"/>
        </w:rPr>
        <w:t xml:space="preserve"> достижение цели и</w:t>
      </w:r>
      <w:r w:rsidR="005A03D5" w:rsidRPr="008C6029">
        <w:rPr>
          <w:rFonts w:ascii="Times New Roman" w:eastAsia="Times New Roman" w:hAnsi="Times New Roman" w:cs="Times New Roman"/>
          <w:sz w:val="28"/>
          <w:szCs w:val="28"/>
          <w:lang w:eastAsia="ru-RU"/>
        </w:rPr>
        <w:t xml:space="preserve"> </w:t>
      </w:r>
      <w:r w:rsidR="00547481" w:rsidRPr="008C6029">
        <w:rPr>
          <w:rFonts w:ascii="Times New Roman" w:eastAsia="Times New Roman" w:hAnsi="Times New Roman" w:cs="Times New Roman"/>
          <w:sz w:val="28"/>
          <w:szCs w:val="28"/>
          <w:lang w:eastAsia="ru-RU"/>
        </w:rPr>
        <w:t>решение задач</w:t>
      </w:r>
      <w:r w:rsidR="005A03D5" w:rsidRPr="008C6029">
        <w:rPr>
          <w:rFonts w:ascii="Times New Roman" w:eastAsia="Times New Roman" w:hAnsi="Times New Roman" w:cs="Times New Roman"/>
          <w:sz w:val="28"/>
          <w:szCs w:val="28"/>
          <w:lang w:eastAsia="ru-RU"/>
        </w:rPr>
        <w:t xml:space="preserve"> муниципальной программы.</w:t>
      </w:r>
      <w:r w:rsidR="005A03D5" w:rsidRPr="00547481">
        <w:rPr>
          <w:rFonts w:ascii="Times New Roman" w:eastAsia="Times New Roman" w:hAnsi="Times New Roman" w:cs="Times New Roman"/>
          <w:i/>
          <w:color w:val="FF0000"/>
          <w:sz w:val="28"/>
          <w:szCs w:val="28"/>
          <w:lang w:eastAsia="ru-RU"/>
        </w:rPr>
        <w:t xml:space="preserve"> </w:t>
      </w:r>
    </w:p>
    <w:p w:rsidR="00BA40C2" w:rsidRPr="00115CC4"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Количество показателей формируется исходя из принципов необходимости и достаточности для достижения цел</w:t>
      </w:r>
      <w:r w:rsidR="00C866CF" w:rsidRPr="009B5482">
        <w:rPr>
          <w:rFonts w:ascii="Times New Roman" w:eastAsia="Times New Roman" w:hAnsi="Times New Roman" w:cs="Times New Roman"/>
          <w:sz w:val="28"/>
          <w:szCs w:val="28"/>
          <w:lang w:eastAsia="ru-RU"/>
        </w:rPr>
        <w:t>и</w:t>
      </w:r>
      <w:r w:rsidRPr="00436078">
        <w:rPr>
          <w:rFonts w:ascii="Times New Roman" w:eastAsia="Times New Roman" w:hAnsi="Times New Roman" w:cs="Times New Roman"/>
          <w:sz w:val="28"/>
          <w:szCs w:val="28"/>
          <w:lang w:eastAsia="ru-RU"/>
        </w:rPr>
        <w:t xml:space="preserve"> и решения задач муниципальной программы.</w:t>
      </w:r>
      <w:r w:rsidR="00C14E00">
        <w:rPr>
          <w:rFonts w:ascii="Times New Roman" w:eastAsia="Times New Roman" w:hAnsi="Times New Roman" w:cs="Times New Roman"/>
          <w:sz w:val="28"/>
          <w:szCs w:val="28"/>
          <w:lang w:eastAsia="ru-RU"/>
        </w:rPr>
        <w:t xml:space="preserve"> </w:t>
      </w:r>
      <w:r w:rsidR="00C14E00" w:rsidRPr="00115CC4">
        <w:rPr>
          <w:rFonts w:ascii="Times New Roman" w:eastAsia="Times New Roman" w:hAnsi="Times New Roman" w:cs="Times New Roman"/>
          <w:sz w:val="28"/>
          <w:szCs w:val="28"/>
          <w:lang w:eastAsia="ru-RU"/>
        </w:rPr>
        <w:t>На уровне муниципальной программы подлежат отражению показатели, направленные на достижение исключительно конечных результатов ее реализации. Формируемые показатели подпрограммы муниципальной программы могут характеризовать как непосредственные, так и конечные результаты ее реализации</w:t>
      </w:r>
      <w:r w:rsidR="00065746" w:rsidRPr="00115CC4">
        <w:rPr>
          <w:rFonts w:ascii="Times New Roman" w:eastAsia="Times New Roman" w:hAnsi="Times New Roman" w:cs="Times New Roman"/>
          <w:sz w:val="28"/>
          <w:szCs w:val="28"/>
          <w:lang w:eastAsia="ru-RU"/>
        </w:rPr>
        <w:t>, при этом их количество не должно более чем в два раза превышать количество реализуемых в рамках подпрограммы основных мероприятий.</w:t>
      </w:r>
    </w:p>
    <w:p w:rsidR="00065746" w:rsidRPr="00115CC4" w:rsidRDefault="00065746"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Значения показателей муниципальной программы должны формироваться с учетом параметров прогноза социально-экономического развития муниципального образования «Город Майкоп» на среднесрочный период.</w:t>
      </w:r>
    </w:p>
    <w:p w:rsidR="00065746" w:rsidRPr="00115CC4" w:rsidRDefault="00065746"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Используемая система показателей муниципальной программы (подпрограммы) должна позволять очевидным образом оценивать прогресс в достижении цел</w:t>
      </w:r>
      <w:r w:rsidR="008C6029" w:rsidRPr="00115CC4">
        <w:rPr>
          <w:rFonts w:ascii="Times New Roman" w:eastAsia="Times New Roman" w:hAnsi="Times New Roman" w:cs="Times New Roman"/>
          <w:sz w:val="28"/>
          <w:szCs w:val="28"/>
          <w:lang w:eastAsia="ru-RU"/>
        </w:rPr>
        <w:t>и</w:t>
      </w:r>
      <w:r w:rsidRPr="00115CC4">
        <w:rPr>
          <w:rFonts w:ascii="Times New Roman" w:eastAsia="Times New Roman" w:hAnsi="Times New Roman" w:cs="Times New Roman"/>
          <w:sz w:val="28"/>
          <w:szCs w:val="28"/>
          <w:lang w:eastAsia="ru-RU"/>
        </w:rPr>
        <w:t xml:space="preserve"> и решении всех задач муниципальной программы (подпрограммы).</w:t>
      </w:r>
    </w:p>
    <w:p w:rsidR="009F0A25" w:rsidRPr="00115CC4" w:rsidRDefault="009F0A25"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Формулировка показателей муниципальной программы и подпрограмм не могут дублироваться между собой в</w:t>
      </w:r>
      <w:r w:rsidR="00F02E6F">
        <w:rPr>
          <w:rFonts w:ascii="Times New Roman" w:eastAsia="Times New Roman" w:hAnsi="Times New Roman" w:cs="Times New Roman"/>
          <w:sz w:val="28"/>
          <w:szCs w:val="28"/>
          <w:lang w:eastAsia="ru-RU"/>
        </w:rPr>
        <w:t xml:space="preserve"> рамках муниципальной программы, совокупность целевых показателей (индикаторов) подпрограммы должна способствовать достижению одного из целевых показателей (индикаторов) муниципальной программы.</w:t>
      </w:r>
    </w:p>
    <w:p w:rsidR="009F0A25" w:rsidRPr="00115CC4" w:rsidRDefault="009F0A25"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Недопустима корректировка наименований показателей, которая повлияет на смысловое значение или исключение показателей в течение хода реализации муниципальных программ. Каждый показатель должен иметь возможность сопоставления его текущего значения с предыдущим значением в рамках муниципальной программы.</w:t>
      </w:r>
    </w:p>
    <w:p w:rsidR="004D3BEF" w:rsidRPr="00115CC4" w:rsidRDefault="004D3BEF"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Целевые показатели должны соответствовать следующим требованиям:</w:t>
      </w:r>
    </w:p>
    <w:p w:rsidR="003D3DF9" w:rsidRPr="00115CC4" w:rsidRDefault="004D3BEF"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показатель (совокупность показателей), используемы</w:t>
      </w:r>
      <w:r w:rsidR="009B5482">
        <w:rPr>
          <w:rFonts w:ascii="Times New Roman" w:eastAsia="Times New Roman" w:hAnsi="Times New Roman" w:cs="Times New Roman"/>
          <w:sz w:val="28"/>
          <w:szCs w:val="28"/>
          <w:lang w:eastAsia="ru-RU"/>
        </w:rPr>
        <w:t>й</w:t>
      </w:r>
      <w:r w:rsidRPr="00115CC4">
        <w:rPr>
          <w:rFonts w:ascii="Times New Roman" w:eastAsia="Times New Roman" w:hAnsi="Times New Roman" w:cs="Times New Roman"/>
          <w:sz w:val="28"/>
          <w:szCs w:val="28"/>
          <w:lang w:eastAsia="ru-RU"/>
        </w:rPr>
        <w:t xml:space="preserve"> для характеристики цели (задачи)</w:t>
      </w:r>
      <w:r w:rsidR="009B5482">
        <w:rPr>
          <w:rFonts w:ascii="Times New Roman" w:eastAsia="Times New Roman" w:hAnsi="Times New Roman" w:cs="Times New Roman"/>
          <w:sz w:val="28"/>
          <w:szCs w:val="28"/>
          <w:lang w:eastAsia="ru-RU"/>
        </w:rPr>
        <w:t>,</w:t>
      </w:r>
      <w:r w:rsidRPr="00115CC4">
        <w:rPr>
          <w:rFonts w:ascii="Times New Roman" w:eastAsia="Times New Roman" w:hAnsi="Times New Roman" w:cs="Times New Roman"/>
          <w:sz w:val="28"/>
          <w:szCs w:val="28"/>
          <w:lang w:eastAsia="ru-RU"/>
        </w:rPr>
        <w:t xml:space="preserve">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w:t>
      </w:r>
      <w:r w:rsidR="003D3DF9" w:rsidRPr="00115CC4">
        <w:rPr>
          <w:rFonts w:ascii="Times New Roman" w:eastAsia="Times New Roman" w:hAnsi="Times New Roman" w:cs="Times New Roman"/>
          <w:sz w:val="28"/>
          <w:szCs w:val="28"/>
          <w:lang w:eastAsia="ru-RU"/>
        </w:rPr>
        <w:t>муниципальной программы (подпрограмм);</w:t>
      </w:r>
    </w:p>
    <w:p w:rsidR="003D3DF9" w:rsidRPr="00115CC4" w:rsidRDefault="003D3DF9"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xml:space="preserve">- не </w:t>
      </w:r>
      <w:r w:rsidR="00367D68" w:rsidRPr="00115CC4">
        <w:rPr>
          <w:rFonts w:ascii="Times New Roman" w:eastAsia="Times New Roman" w:hAnsi="Times New Roman" w:cs="Times New Roman"/>
          <w:sz w:val="28"/>
          <w:szCs w:val="28"/>
          <w:lang w:eastAsia="ru-RU"/>
        </w:rPr>
        <w:t>допускается использование показателей, улучшение отчетных значений которых возможно при ухудшении реального положения дел;</w:t>
      </w:r>
    </w:p>
    <w:p w:rsidR="00367D68" w:rsidRPr="00115CC4" w:rsidRDefault="00367D68"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следует избегать излишне сложных показателей и показателей, не имеющих четкого, общепринятого определения и единиц измерения</w:t>
      </w:r>
      <w:r w:rsidR="008C6029" w:rsidRPr="00115CC4">
        <w:rPr>
          <w:rFonts w:ascii="Times New Roman" w:eastAsia="Times New Roman" w:hAnsi="Times New Roman" w:cs="Times New Roman"/>
          <w:sz w:val="28"/>
          <w:szCs w:val="28"/>
          <w:lang w:eastAsia="ru-RU"/>
        </w:rPr>
        <w:t>, в качестве наименования показателя используется лаконичное и понятное наименование, отражающее основную суть;</w:t>
      </w:r>
    </w:p>
    <w:p w:rsidR="00367D68" w:rsidRPr="00115CC4" w:rsidRDefault="00367D68"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5CC4">
        <w:rPr>
          <w:rFonts w:ascii="Times New Roman" w:eastAsia="Times New Roman" w:hAnsi="Times New Roman" w:cs="Times New Roman"/>
          <w:sz w:val="28"/>
          <w:szCs w:val="28"/>
          <w:lang w:eastAsia="ru-RU"/>
        </w:rPr>
        <w:t>- применяемые показатели должны в максимальной степени основываться на уже существующих процедурах сбора информации</w:t>
      </w:r>
      <w:r w:rsidR="00AA2E44" w:rsidRPr="00115CC4">
        <w:rPr>
          <w:rFonts w:ascii="Times New Roman" w:eastAsia="Times New Roman" w:hAnsi="Times New Roman" w:cs="Times New Roman"/>
          <w:sz w:val="28"/>
          <w:szCs w:val="28"/>
          <w:lang w:eastAsia="ru-RU"/>
        </w:rPr>
        <w:t>.</w:t>
      </w:r>
    </w:p>
    <w:p w:rsidR="00AA2E44" w:rsidRPr="00F524ED" w:rsidRDefault="00AA2E44"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В число используемых показателей муниципальной программы (подпрограмм) включа</w:t>
      </w:r>
      <w:r w:rsidR="00115CC4" w:rsidRPr="00F524ED">
        <w:rPr>
          <w:rFonts w:ascii="Times New Roman" w:eastAsia="Times New Roman" w:hAnsi="Times New Roman" w:cs="Times New Roman"/>
          <w:sz w:val="28"/>
          <w:szCs w:val="28"/>
          <w:lang w:eastAsia="ru-RU"/>
        </w:rPr>
        <w:t>ю</w:t>
      </w:r>
      <w:r w:rsidRPr="00F524ED">
        <w:rPr>
          <w:rFonts w:ascii="Times New Roman" w:eastAsia="Times New Roman" w:hAnsi="Times New Roman" w:cs="Times New Roman"/>
          <w:sz w:val="28"/>
          <w:szCs w:val="28"/>
          <w:lang w:eastAsia="ru-RU"/>
        </w:rPr>
        <w:t>тся</w:t>
      </w:r>
      <w:r w:rsidR="00115CC4" w:rsidRPr="00F524ED">
        <w:rPr>
          <w:rFonts w:ascii="Times New Roman" w:eastAsia="Times New Roman" w:hAnsi="Times New Roman" w:cs="Times New Roman"/>
          <w:sz w:val="28"/>
          <w:szCs w:val="28"/>
          <w:lang w:eastAsia="ru-RU"/>
        </w:rPr>
        <w:t xml:space="preserve"> следующие показатели</w:t>
      </w:r>
      <w:r w:rsidRPr="00F524ED">
        <w:rPr>
          <w:rFonts w:ascii="Times New Roman" w:eastAsia="Times New Roman" w:hAnsi="Times New Roman" w:cs="Times New Roman"/>
          <w:sz w:val="28"/>
          <w:szCs w:val="28"/>
          <w:lang w:eastAsia="ru-RU"/>
        </w:rPr>
        <w:t>:</w:t>
      </w:r>
    </w:p>
    <w:p w:rsidR="00AA2E44" w:rsidRPr="00F524ED" w:rsidRDefault="00AA2E44"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xml:space="preserve">- количественно </w:t>
      </w:r>
      <w:r w:rsidR="004F66FB" w:rsidRPr="00F524ED">
        <w:rPr>
          <w:rFonts w:ascii="Times New Roman" w:eastAsia="Times New Roman" w:hAnsi="Times New Roman" w:cs="Times New Roman"/>
          <w:sz w:val="28"/>
          <w:szCs w:val="28"/>
          <w:lang w:eastAsia="ru-RU"/>
        </w:rPr>
        <w:t xml:space="preserve">и (или) в отдельных случаях качественно </w:t>
      </w:r>
      <w:r w:rsidRPr="00F524ED">
        <w:rPr>
          <w:rFonts w:ascii="Times New Roman" w:eastAsia="Times New Roman" w:hAnsi="Times New Roman" w:cs="Times New Roman"/>
          <w:sz w:val="28"/>
          <w:szCs w:val="28"/>
          <w:lang w:eastAsia="ru-RU"/>
        </w:rPr>
        <w:t>характеризующие ход ее реализации, решение основных задач и достижение целей муниципальной программы;</w:t>
      </w:r>
    </w:p>
    <w:p w:rsidR="00AA2E44" w:rsidRPr="00F524ED" w:rsidRDefault="00AA2E44"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показатели, отражающие качество предоставления органами местного самоуправления наиболее массовых и общественно значимых муниципальных услуг</w:t>
      </w:r>
      <w:r w:rsidR="00561F91" w:rsidRPr="00F524ED">
        <w:rPr>
          <w:rFonts w:ascii="Times New Roman" w:eastAsia="Times New Roman" w:hAnsi="Times New Roman" w:cs="Times New Roman"/>
          <w:sz w:val="28"/>
          <w:szCs w:val="28"/>
          <w:lang w:eastAsia="ru-RU"/>
        </w:rPr>
        <w:t>, а также основные параметры муниципального задания</w:t>
      </w:r>
      <w:r w:rsidR="00103BE3" w:rsidRPr="00F524ED">
        <w:rPr>
          <w:rFonts w:ascii="Times New Roman" w:eastAsia="Times New Roman" w:hAnsi="Times New Roman" w:cs="Times New Roman"/>
          <w:sz w:val="28"/>
          <w:szCs w:val="28"/>
          <w:lang w:eastAsia="ru-RU"/>
        </w:rPr>
        <w:t xml:space="preserve"> </w:t>
      </w:r>
      <w:r w:rsidRPr="00F524ED">
        <w:rPr>
          <w:rFonts w:ascii="Times New Roman" w:eastAsia="Times New Roman" w:hAnsi="Times New Roman" w:cs="Times New Roman"/>
          <w:sz w:val="28"/>
          <w:szCs w:val="28"/>
          <w:lang w:eastAsia="ru-RU"/>
        </w:rPr>
        <w:t>в части качества и объема предоставляемых муниципальных услуг;</w:t>
      </w:r>
    </w:p>
    <w:p w:rsidR="00AA2E44" w:rsidRPr="00F524ED" w:rsidRDefault="00AA2E44"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показатели энергетической эффективности и энергосбережения, производительности труда</w:t>
      </w:r>
      <w:r w:rsidR="00CA67C1" w:rsidRPr="00F524ED">
        <w:rPr>
          <w:rFonts w:ascii="Times New Roman" w:eastAsia="Times New Roman" w:hAnsi="Times New Roman" w:cs="Times New Roman"/>
          <w:sz w:val="28"/>
          <w:szCs w:val="28"/>
          <w:lang w:eastAsia="ru-RU"/>
        </w:rPr>
        <w:t>, создания и модернизации высокопроизводительных рабочих мест (для муниципальных программ, направленных на развитие отраслей);</w:t>
      </w:r>
    </w:p>
    <w:p w:rsidR="00CA67C1" w:rsidRPr="00F524ED" w:rsidRDefault="00CA67C1"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иные показатели.</w:t>
      </w:r>
    </w:p>
    <w:p w:rsidR="00744171" w:rsidRPr="00F524ED" w:rsidRDefault="00744171"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В перечень показателей муниципальной программы подлежат включению показатели, значения которых удовлетворяют одному из следующих условий:</w:t>
      </w:r>
    </w:p>
    <w:p w:rsidR="002E1A22" w:rsidRPr="00F524ED" w:rsidRDefault="00744171"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определяются на основе данных государственного статистического наблюдения (информация предоставляется Управлением Федеральной службы государственной статистики по Краснодарскому краю и Республике Адыгея)</w:t>
      </w:r>
      <w:r w:rsidR="002E1A22" w:rsidRPr="00F524ED">
        <w:rPr>
          <w:rFonts w:ascii="Times New Roman" w:eastAsia="Times New Roman" w:hAnsi="Times New Roman" w:cs="Times New Roman"/>
          <w:sz w:val="28"/>
          <w:szCs w:val="28"/>
          <w:lang w:eastAsia="ru-RU"/>
        </w:rPr>
        <w:t>;</w:t>
      </w:r>
    </w:p>
    <w:p w:rsidR="002E1A22" w:rsidRPr="00F524ED" w:rsidRDefault="002E1A2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xml:space="preserve">- рассчитываются по методикам, </w:t>
      </w:r>
      <w:r w:rsidR="00F023C0" w:rsidRPr="00F524ED">
        <w:rPr>
          <w:rFonts w:ascii="Times New Roman" w:eastAsia="Times New Roman" w:hAnsi="Times New Roman" w:cs="Times New Roman"/>
          <w:sz w:val="28"/>
          <w:szCs w:val="28"/>
          <w:lang w:eastAsia="ru-RU"/>
        </w:rPr>
        <w:t>утверж</w:t>
      </w:r>
      <w:r w:rsidRPr="00F524ED">
        <w:rPr>
          <w:rFonts w:ascii="Times New Roman" w:eastAsia="Times New Roman" w:hAnsi="Times New Roman" w:cs="Times New Roman"/>
          <w:sz w:val="28"/>
          <w:szCs w:val="28"/>
          <w:lang w:eastAsia="ru-RU"/>
        </w:rPr>
        <w:t>денным в соответствующих государственных программах;</w:t>
      </w:r>
    </w:p>
    <w:p w:rsidR="00744171" w:rsidRPr="00F524ED" w:rsidRDefault="002E1A2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xml:space="preserve">- </w:t>
      </w:r>
      <w:r w:rsidR="00ED6F02" w:rsidRPr="00F524ED">
        <w:rPr>
          <w:rFonts w:ascii="Times New Roman" w:eastAsia="Times New Roman" w:hAnsi="Times New Roman" w:cs="Times New Roman"/>
          <w:sz w:val="28"/>
          <w:szCs w:val="28"/>
          <w:lang w:eastAsia="ru-RU"/>
        </w:rPr>
        <w:t>при отсутствии возможности получить данные на основе статистических наблюдений или при отсутствии участия в соответствующих государственных программах</w:t>
      </w:r>
      <w:r w:rsidR="00115CC4" w:rsidRPr="00F524ED">
        <w:rPr>
          <w:rFonts w:ascii="Times New Roman" w:eastAsia="Times New Roman" w:hAnsi="Times New Roman" w:cs="Times New Roman"/>
          <w:sz w:val="28"/>
          <w:szCs w:val="28"/>
          <w:lang w:eastAsia="ru-RU"/>
        </w:rPr>
        <w:t xml:space="preserve">, </w:t>
      </w:r>
      <w:r w:rsidR="00D408BE">
        <w:rPr>
          <w:rFonts w:ascii="Times New Roman" w:eastAsia="Times New Roman" w:hAnsi="Times New Roman" w:cs="Times New Roman"/>
          <w:sz w:val="28"/>
          <w:szCs w:val="28"/>
          <w:lang w:eastAsia="ru-RU"/>
        </w:rPr>
        <w:t xml:space="preserve">целевые показатели (индикаторы) </w:t>
      </w:r>
      <w:r w:rsidR="00115CC4" w:rsidRPr="00F524ED">
        <w:rPr>
          <w:rFonts w:ascii="Times New Roman" w:eastAsia="Times New Roman" w:hAnsi="Times New Roman" w:cs="Times New Roman"/>
          <w:sz w:val="28"/>
          <w:szCs w:val="28"/>
          <w:lang w:eastAsia="ru-RU"/>
        </w:rPr>
        <w:t>рассчитываются по методикам, утвержденн</w:t>
      </w:r>
      <w:r w:rsidR="00F524ED" w:rsidRPr="00F524ED">
        <w:rPr>
          <w:rFonts w:ascii="Times New Roman" w:eastAsia="Times New Roman" w:hAnsi="Times New Roman" w:cs="Times New Roman"/>
          <w:sz w:val="28"/>
          <w:szCs w:val="28"/>
          <w:lang w:eastAsia="ru-RU"/>
        </w:rPr>
        <w:t>ым</w:t>
      </w:r>
      <w:r w:rsidR="00115CC4" w:rsidRPr="00F524ED">
        <w:rPr>
          <w:rFonts w:ascii="Times New Roman" w:eastAsia="Times New Roman" w:hAnsi="Times New Roman" w:cs="Times New Roman"/>
          <w:sz w:val="28"/>
          <w:szCs w:val="28"/>
          <w:lang w:eastAsia="ru-RU"/>
        </w:rPr>
        <w:t xml:space="preserve"> ответственным исполнителем, </w:t>
      </w:r>
      <w:r w:rsidR="00F524ED" w:rsidRPr="00F524ED">
        <w:rPr>
          <w:rFonts w:ascii="Times New Roman" w:eastAsia="Times New Roman" w:hAnsi="Times New Roman" w:cs="Times New Roman"/>
          <w:sz w:val="28"/>
          <w:szCs w:val="28"/>
          <w:lang w:eastAsia="ru-RU"/>
        </w:rPr>
        <w:t xml:space="preserve">которые </w:t>
      </w:r>
      <w:r w:rsidR="00115CC4" w:rsidRPr="00F524ED">
        <w:rPr>
          <w:rFonts w:ascii="Times New Roman" w:eastAsia="Times New Roman" w:hAnsi="Times New Roman" w:cs="Times New Roman"/>
          <w:sz w:val="28"/>
          <w:szCs w:val="28"/>
          <w:lang w:eastAsia="ru-RU"/>
        </w:rPr>
        <w:t>прив</w:t>
      </w:r>
      <w:r w:rsidR="00F524ED" w:rsidRPr="00F524ED">
        <w:rPr>
          <w:rFonts w:ascii="Times New Roman" w:eastAsia="Times New Roman" w:hAnsi="Times New Roman" w:cs="Times New Roman"/>
          <w:sz w:val="28"/>
          <w:szCs w:val="28"/>
          <w:lang w:eastAsia="ru-RU"/>
        </w:rPr>
        <w:t>одятся</w:t>
      </w:r>
      <w:r w:rsidR="00115CC4" w:rsidRPr="00F524ED">
        <w:rPr>
          <w:rFonts w:ascii="Times New Roman" w:eastAsia="Times New Roman" w:hAnsi="Times New Roman" w:cs="Times New Roman"/>
          <w:sz w:val="28"/>
          <w:szCs w:val="28"/>
          <w:lang w:eastAsia="ru-RU"/>
        </w:rPr>
        <w:t xml:space="preserve"> в </w:t>
      </w:r>
      <w:r w:rsidR="00F524ED" w:rsidRPr="00F524ED">
        <w:rPr>
          <w:rFonts w:ascii="Times New Roman" w:eastAsia="Times New Roman" w:hAnsi="Times New Roman" w:cs="Times New Roman"/>
          <w:sz w:val="28"/>
          <w:szCs w:val="28"/>
          <w:lang w:eastAsia="ru-RU"/>
        </w:rPr>
        <w:t>разделе «Сведения о порядке сбора информации и методике расчета целевых показателей (индикаторов)</w:t>
      </w:r>
      <w:r w:rsidR="00F02E6F">
        <w:rPr>
          <w:rFonts w:ascii="Times New Roman" w:eastAsia="Times New Roman" w:hAnsi="Times New Roman" w:cs="Times New Roman"/>
          <w:sz w:val="28"/>
          <w:szCs w:val="28"/>
          <w:lang w:eastAsia="ru-RU"/>
        </w:rPr>
        <w:t xml:space="preserve"> муниципальной программы (подпрограммы муниципальной программы)».</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 xml:space="preserve">В число используемых </w:t>
      </w:r>
      <w:r>
        <w:rPr>
          <w:rFonts w:ascii="Times New Roman" w:eastAsia="Times New Roman" w:hAnsi="Times New Roman" w:cs="Times New Roman"/>
          <w:sz w:val="28"/>
          <w:szCs w:val="28"/>
          <w:lang w:eastAsia="ru-RU"/>
        </w:rPr>
        <w:t xml:space="preserve">целевых </w:t>
      </w:r>
      <w:r w:rsidRPr="00436078">
        <w:rPr>
          <w:rFonts w:ascii="Times New Roman" w:eastAsia="Times New Roman" w:hAnsi="Times New Roman" w:cs="Times New Roman"/>
          <w:sz w:val="28"/>
          <w:szCs w:val="28"/>
          <w:lang w:eastAsia="ru-RU"/>
        </w:rPr>
        <w:t xml:space="preserve">показателей (индикаторов) муниципальной программы </w:t>
      </w:r>
      <w:r>
        <w:rPr>
          <w:rFonts w:ascii="Times New Roman" w:eastAsia="Times New Roman" w:hAnsi="Times New Roman" w:cs="Times New Roman"/>
          <w:sz w:val="28"/>
          <w:szCs w:val="28"/>
          <w:lang w:eastAsia="ru-RU"/>
        </w:rPr>
        <w:t>целесообразно в</w:t>
      </w:r>
      <w:r w:rsidRPr="00436078">
        <w:rPr>
          <w:rFonts w:ascii="Times New Roman" w:eastAsia="Times New Roman" w:hAnsi="Times New Roman" w:cs="Times New Roman"/>
          <w:sz w:val="28"/>
          <w:szCs w:val="28"/>
          <w:lang w:eastAsia="ru-RU"/>
        </w:rPr>
        <w:t>ключать</w:t>
      </w:r>
      <w:r>
        <w:rPr>
          <w:rFonts w:ascii="Times New Roman" w:eastAsia="Times New Roman" w:hAnsi="Times New Roman" w:cs="Times New Roman"/>
          <w:sz w:val="28"/>
          <w:szCs w:val="28"/>
          <w:lang w:eastAsia="ru-RU"/>
        </w:rPr>
        <w:t xml:space="preserve"> показатели, увязанные с показателями, определенными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Указами Президента Российской Федерации от 07 мая 2012 года, а также параметрами Прогноза социально-экономического развития муниципального образования «Город Майкоп» на среднесрочный период.</w:t>
      </w:r>
    </w:p>
    <w:p w:rsidR="00BA40C2" w:rsidRPr="003545D5"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68"/>
      <w:r w:rsidRPr="00436078">
        <w:rPr>
          <w:rFonts w:ascii="Times New Roman" w:eastAsia="Times New Roman" w:hAnsi="Times New Roman" w:cs="Times New Roman"/>
          <w:sz w:val="28"/>
          <w:szCs w:val="28"/>
          <w:lang w:eastAsia="ru-RU"/>
        </w:rPr>
        <w:t xml:space="preserve">Информация о составе и значениях </w:t>
      </w:r>
      <w:r w:rsidRPr="003545D5">
        <w:rPr>
          <w:rFonts w:ascii="Times New Roman" w:eastAsia="Times New Roman" w:hAnsi="Times New Roman" w:cs="Times New Roman"/>
          <w:sz w:val="28"/>
          <w:szCs w:val="28"/>
          <w:lang w:eastAsia="ru-RU"/>
        </w:rPr>
        <w:t>целевых</w:t>
      </w:r>
      <w:r>
        <w:rPr>
          <w:rFonts w:ascii="Times New Roman" w:eastAsia="Times New Roman" w:hAnsi="Times New Roman" w:cs="Times New Roman"/>
          <w:sz w:val="28"/>
          <w:szCs w:val="28"/>
          <w:lang w:eastAsia="ru-RU"/>
        </w:rPr>
        <w:t xml:space="preserve"> </w:t>
      </w:r>
      <w:r w:rsidRPr="00436078">
        <w:rPr>
          <w:rFonts w:ascii="Times New Roman" w:eastAsia="Times New Roman" w:hAnsi="Times New Roman" w:cs="Times New Roman"/>
          <w:sz w:val="28"/>
          <w:szCs w:val="28"/>
          <w:lang w:eastAsia="ru-RU"/>
        </w:rPr>
        <w:t>показателей (индикаторов) приводится по форме</w:t>
      </w:r>
      <w:r w:rsidRPr="00ED1B9F">
        <w:rPr>
          <w:rFonts w:ascii="Times New Roman" w:eastAsia="Times New Roman" w:hAnsi="Times New Roman" w:cs="Times New Roman"/>
          <w:i/>
          <w:color w:val="FF0000"/>
          <w:sz w:val="28"/>
          <w:szCs w:val="28"/>
          <w:lang w:eastAsia="ru-RU"/>
        </w:rPr>
        <w:t xml:space="preserve"> </w:t>
      </w:r>
      <w:r w:rsidRPr="003545D5">
        <w:rPr>
          <w:rFonts w:ascii="Times New Roman" w:eastAsia="Times New Roman" w:hAnsi="Times New Roman" w:cs="Times New Roman"/>
          <w:sz w:val="28"/>
          <w:szCs w:val="28"/>
          <w:lang w:eastAsia="ru-RU"/>
        </w:rPr>
        <w:t xml:space="preserve">согласно таблице № 2 к Методическим указаниям – «Сведения о целевых показателях (индикаторах) муниципальной программы». </w:t>
      </w:r>
    </w:p>
    <w:p w:rsidR="008C0A67" w:rsidRPr="00F524ED"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bookmarkStart w:id="16" w:name="sub_65"/>
      <w:r w:rsidR="0038046C" w:rsidRPr="00F524ED">
        <w:rPr>
          <w:rFonts w:ascii="Times New Roman" w:eastAsia="Times New Roman" w:hAnsi="Times New Roman" w:cs="Times New Roman"/>
          <w:sz w:val="28"/>
          <w:szCs w:val="28"/>
          <w:lang w:eastAsia="ru-RU"/>
        </w:rPr>
        <w:t xml:space="preserve">Ожидаемые результаты реализации муниципальной программы указываются в виде качественных и количественных характеристик основных ожидаемых (планируемых) конечных результатов </w:t>
      </w:r>
      <w:r w:rsidR="00405238" w:rsidRPr="00F524ED">
        <w:rPr>
          <w:rFonts w:ascii="Times New Roman" w:eastAsia="Times New Roman" w:hAnsi="Times New Roman" w:cs="Times New Roman"/>
          <w:sz w:val="28"/>
          <w:szCs w:val="28"/>
          <w:lang w:eastAsia="ru-RU"/>
        </w:rPr>
        <w:t xml:space="preserve">(изменений, отражающих эффект, вызванный реализацией муниципальной программы) </w:t>
      </w:r>
      <w:r w:rsidR="0038046C" w:rsidRPr="00F524ED">
        <w:rPr>
          <w:rFonts w:ascii="Times New Roman" w:eastAsia="Times New Roman" w:hAnsi="Times New Roman" w:cs="Times New Roman"/>
          <w:sz w:val="28"/>
          <w:szCs w:val="28"/>
          <w:lang w:eastAsia="ru-RU"/>
        </w:rPr>
        <w:t>с описанием конкретных завершенных событий (явлений, фактов), позволяющих однозначно оценить результаты реализации муниципальной программы, а также значени</w:t>
      </w:r>
      <w:r w:rsidR="005B2442" w:rsidRPr="00F524ED">
        <w:rPr>
          <w:rFonts w:ascii="Times New Roman" w:eastAsia="Times New Roman" w:hAnsi="Times New Roman" w:cs="Times New Roman"/>
          <w:sz w:val="28"/>
          <w:szCs w:val="28"/>
          <w:lang w:eastAsia="ru-RU"/>
        </w:rPr>
        <w:t>й</w:t>
      </w:r>
      <w:r w:rsidR="0038046C" w:rsidRPr="00F524ED">
        <w:rPr>
          <w:rFonts w:ascii="Times New Roman" w:eastAsia="Times New Roman" w:hAnsi="Times New Roman" w:cs="Times New Roman"/>
          <w:sz w:val="28"/>
          <w:szCs w:val="28"/>
          <w:lang w:eastAsia="ru-RU"/>
        </w:rPr>
        <w:t xml:space="preserve"> </w:t>
      </w:r>
      <w:r w:rsidR="002458D1" w:rsidRPr="00F524ED">
        <w:rPr>
          <w:rFonts w:ascii="Times New Roman" w:eastAsia="Times New Roman" w:hAnsi="Times New Roman" w:cs="Times New Roman"/>
          <w:sz w:val="28"/>
          <w:szCs w:val="28"/>
          <w:lang w:eastAsia="ru-RU"/>
        </w:rPr>
        <w:t xml:space="preserve">целевых </w:t>
      </w:r>
      <w:r w:rsidR="0038046C" w:rsidRPr="00F524ED">
        <w:rPr>
          <w:rFonts w:ascii="Times New Roman" w:eastAsia="Times New Roman" w:hAnsi="Times New Roman" w:cs="Times New Roman"/>
          <w:sz w:val="28"/>
          <w:szCs w:val="28"/>
          <w:lang w:eastAsia="ru-RU"/>
        </w:rPr>
        <w:t>показателей (индикаторов)</w:t>
      </w:r>
      <w:r w:rsidR="00405238" w:rsidRPr="00F524ED">
        <w:rPr>
          <w:rFonts w:ascii="Times New Roman" w:eastAsia="Times New Roman" w:hAnsi="Times New Roman" w:cs="Times New Roman"/>
          <w:sz w:val="28"/>
          <w:szCs w:val="28"/>
          <w:lang w:eastAsia="ru-RU"/>
        </w:rPr>
        <w:t xml:space="preserve"> на последний год реализации муниципальной программы, их динамики.</w:t>
      </w:r>
      <w:r w:rsidR="0038046C" w:rsidRPr="00F524ED">
        <w:rPr>
          <w:rFonts w:ascii="Times New Roman" w:eastAsia="Times New Roman" w:hAnsi="Times New Roman" w:cs="Times New Roman"/>
          <w:sz w:val="28"/>
          <w:szCs w:val="28"/>
          <w:lang w:eastAsia="ru-RU"/>
        </w:rPr>
        <w:t xml:space="preserve"> </w:t>
      </w:r>
    </w:p>
    <w:p w:rsidR="00BA40C2" w:rsidRPr="00436078"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w:t>
      </w:r>
      <w:r>
        <w:rPr>
          <w:rFonts w:ascii="Times New Roman" w:eastAsia="Times New Roman" w:hAnsi="Times New Roman" w:cs="Times New Roman"/>
          <w:sz w:val="28"/>
          <w:szCs w:val="28"/>
          <w:lang w:eastAsia="ru-RU"/>
        </w:rPr>
        <w:t xml:space="preserve"> Ожидаемые результаты характеризуют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 </w:t>
      </w:r>
    </w:p>
    <w:p w:rsidR="00BA40C2" w:rsidRPr="00436078"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66"/>
      <w:bookmarkEnd w:id="16"/>
      <w:r>
        <w:rPr>
          <w:rFonts w:ascii="Times New Roman" w:eastAsia="Times New Roman" w:hAnsi="Times New Roman" w:cs="Times New Roman"/>
          <w:sz w:val="28"/>
          <w:szCs w:val="28"/>
          <w:lang w:eastAsia="ru-RU"/>
        </w:rPr>
        <w:t>4.2.6.</w:t>
      </w:r>
      <w:r w:rsidRPr="00436078">
        <w:rPr>
          <w:rFonts w:ascii="Times New Roman" w:eastAsia="Times New Roman" w:hAnsi="Times New Roman" w:cs="Times New Roman"/>
          <w:sz w:val="28"/>
          <w:szCs w:val="28"/>
          <w:lang w:eastAsia="ru-RU"/>
        </w:rPr>
        <w:t xml:space="preserve"> Сроки реализации муниципальной программы определяются при ее разработке</w:t>
      </w:r>
      <w:r>
        <w:rPr>
          <w:rFonts w:ascii="Times New Roman" w:eastAsia="Times New Roman" w:hAnsi="Times New Roman" w:cs="Times New Roman"/>
          <w:sz w:val="28"/>
          <w:szCs w:val="28"/>
          <w:lang w:eastAsia="ru-RU"/>
        </w:rPr>
        <w:t xml:space="preserve"> с учетом Прогноза социально-экономического развития муниципального образования «Город Майкоп» на среднесрочный период</w:t>
      </w:r>
      <w:r w:rsidRPr="00436078">
        <w:rPr>
          <w:rFonts w:ascii="Times New Roman" w:eastAsia="Times New Roman" w:hAnsi="Times New Roman" w:cs="Times New Roman"/>
          <w:sz w:val="28"/>
          <w:szCs w:val="28"/>
          <w:lang w:eastAsia="ru-RU"/>
        </w:rPr>
        <w:t>.</w:t>
      </w:r>
    </w:p>
    <w:bookmarkEnd w:id="17"/>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 достижения определенных результатов.</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 Требования к содержанию раздела «Приоритеты государственной политики в соответствующей сфере социально-экономического развития, цели, задачи, целевые показатели (индикаторы)  подпрограммы муниципальной программы, описание ожидаемых конечных результатов реализации подпрограммы муниципальной программы, сроки и этапы реализации подпрограммы муниципальной программы»</w:t>
      </w:r>
      <w:r w:rsidRPr="00F524ED">
        <w:rPr>
          <w:rFonts w:ascii="Times New Roman" w:eastAsia="Times New Roman" w:hAnsi="Times New Roman" w:cs="Times New Roman"/>
          <w:sz w:val="28"/>
          <w:szCs w:val="28"/>
          <w:lang w:eastAsia="ru-RU"/>
        </w:rPr>
        <w:t xml:space="preserve"> </w:t>
      </w:r>
      <w:r w:rsidR="009C5881" w:rsidRPr="00F524ED">
        <w:rPr>
          <w:rFonts w:ascii="Times New Roman" w:eastAsia="Times New Roman" w:hAnsi="Times New Roman" w:cs="Times New Roman"/>
          <w:sz w:val="28"/>
          <w:szCs w:val="28"/>
          <w:lang w:eastAsia="ru-RU"/>
        </w:rPr>
        <w:t xml:space="preserve">подпрограммы </w:t>
      </w:r>
      <w:r>
        <w:rPr>
          <w:rFonts w:ascii="Times New Roman" w:eastAsia="Times New Roman" w:hAnsi="Times New Roman" w:cs="Times New Roman"/>
          <w:sz w:val="28"/>
          <w:szCs w:val="28"/>
          <w:lang w:eastAsia="ru-RU"/>
        </w:rPr>
        <w:t>соответствуют требованиям к содержанию раздела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 муниципальной программы.</w:t>
      </w:r>
    </w:p>
    <w:p w:rsidR="00C176F4" w:rsidRPr="00F524ED" w:rsidRDefault="00C176F4" w:rsidP="00C176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xml:space="preserve">При наличии в составе муниципальной программы подпрограммы (подпрограмм) в данном разделе отражаются обобщенные показатели муниципальной программы; более детально показатели отражаются в подпрограмме по форме согласно таблице № 2.1 к Методическим указаниям – «Сведения о целевых показателях (индикаторах) подпрограммы муниципальной программы». </w:t>
      </w:r>
    </w:p>
    <w:p w:rsidR="00BA40C2" w:rsidRPr="00BC297C"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Pr="00DA3CB5" w:rsidRDefault="00BA40C2" w:rsidP="00BA40C2">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4.3. Требования к разделу «Обобщенная характеристика основных мероприятий муниципальной программы»</w:t>
      </w:r>
    </w:p>
    <w:p w:rsidR="00BA40C2" w:rsidRPr="002D333A" w:rsidRDefault="00BA40C2" w:rsidP="00BA40C2">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p>
    <w:bookmarkEnd w:id="15"/>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 Набор основных мероприятий должен быть необходимым и достаточным для достижения цел</w:t>
      </w:r>
      <w:r w:rsidR="00B37986" w:rsidRPr="00F524E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и решения задач</w:t>
      </w:r>
      <w:r w:rsidR="000E3C3C">
        <w:rPr>
          <w:rFonts w:ascii="Times New Roman" w:eastAsia="Times New Roman" w:hAnsi="Times New Roman" w:cs="Times New Roman"/>
          <w:sz w:val="28"/>
          <w:szCs w:val="28"/>
          <w:lang w:eastAsia="ru-RU"/>
        </w:rPr>
        <w:t xml:space="preserve"> муниципальной программы</w:t>
      </w:r>
      <w:r>
        <w:rPr>
          <w:rFonts w:ascii="Times New Roman" w:eastAsia="Times New Roman" w:hAnsi="Times New Roman" w:cs="Times New Roman"/>
          <w:sz w:val="28"/>
          <w:szCs w:val="28"/>
          <w:lang w:eastAsia="ru-RU"/>
        </w:rPr>
        <w:t>.</w:t>
      </w:r>
    </w:p>
    <w:p w:rsidR="00BA40C2" w:rsidRPr="00436078"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Наименования основных мероприятий не могут дублировать наименования целей и задач программы.</w:t>
      </w:r>
    </w:p>
    <w:p w:rsidR="00065814" w:rsidRDefault="00065814" w:rsidP="0006581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должно быть направлено на решение</w:t>
      </w:r>
      <w:r w:rsidRPr="004360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конкретной </w:t>
      </w:r>
      <w:r w:rsidRPr="00436078">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На решение одной задачи </w:t>
      </w:r>
      <w:r w:rsidRPr="00436078">
        <w:rPr>
          <w:rFonts w:ascii="Times New Roman" w:eastAsia="Times New Roman" w:hAnsi="Times New Roman" w:cs="Times New Roman"/>
          <w:sz w:val="28"/>
          <w:szCs w:val="28"/>
          <w:lang w:eastAsia="ru-RU"/>
        </w:rPr>
        <w:t xml:space="preserve">может быть направлено несколько основных мероприятий. Не допускается формирование основных мероприятий, реализация которых направлена на достижение </w:t>
      </w:r>
      <w:r w:rsidRPr="00F524ED">
        <w:rPr>
          <w:rFonts w:ascii="Times New Roman" w:eastAsia="Times New Roman" w:hAnsi="Times New Roman" w:cs="Times New Roman"/>
          <w:sz w:val="28"/>
          <w:szCs w:val="28"/>
          <w:lang w:eastAsia="ru-RU"/>
        </w:rPr>
        <w:t>двух и более задач</w:t>
      </w:r>
      <w:r w:rsidRPr="00820594">
        <w:rPr>
          <w:rFonts w:ascii="Times New Roman" w:eastAsia="Times New Roman" w:hAnsi="Times New Roman" w:cs="Times New Roman"/>
          <w:i/>
          <w:color w:val="FF0000"/>
          <w:sz w:val="28"/>
          <w:szCs w:val="28"/>
          <w:lang w:eastAsia="ru-RU"/>
        </w:rPr>
        <w:t xml:space="preserve"> </w:t>
      </w:r>
      <w:r w:rsidRPr="00436078">
        <w:rPr>
          <w:rFonts w:ascii="Times New Roman" w:eastAsia="Times New Roman" w:hAnsi="Times New Roman" w:cs="Times New Roman"/>
          <w:sz w:val="28"/>
          <w:szCs w:val="28"/>
          <w:lang w:eastAsia="ru-RU"/>
        </w:rPr>
        <w:t>муниципальной программы.</w:t>
      </w:r>
    </w:p>
    <w:p w:rsidR="00B20F02" w:rsidRPr="00436078" w:rsidRDefault="00B20F02" w:rsidP="00B20F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 xml:space="preserve">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w:t>
      </w:r>
      <w:r>
        <w:rPr>
          <w:rFonts w:ascii="Times New Roman" w:eastAsia="Times New Roman" w:hAnsi="Times New Roman" w:cs="Times New Roman"/>
          <w:sz w:val="28"/>
          <w:szCs w:val="28"/>
          <w:lang w:eastAsia="ru-RU"/>
        </w:rPr>
        <w:t>муниципальных услуг</w:t>
      </w:r>
      <w:r w:rsidRPr="00436078">
        <w:rPr>
          <w:rFonts w:ascii="Times New Roman" w:eastAsia="Times New Roman" w:hAnsi="Times New Roman" w:cs="Times New Roman"/>
          <w:sz w:val="28"/>
          <w:szCs w:val="28"/>
          <w:lang w:eastAsia="ru-RU"/>
        </w:rPr>
        <w:t xml:space="preserve"> и другие).</w:t>
      </w:r>
      <w:r>
        <w:rPr>
          <w:rFonts w:ascii="Times New Roman" w:eastAsia="Times New Roman" w:hAnsi="Times New Roman" w:cs="Times New Roman"/>
          <w:sz w:val="28"/>
          <w:szCs w:val="28"/>
          <w:lang w:eastAsia="ru-RU"/>
        </w:rPr>
        <w:t xml:space="preserve"> </w:t>
      </w:r>
    </w:p>
    <w:p w:rsidR="00B20F02" w:rsidRDefault="00B20F02" w:rsidP="00B20F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Основные мероприятия необходимо формировать с учетом возможности отражения их наименований в целевых статьях расходов бюджета муниципального образования «Город Майкоп».</w:t>
      </w:r>
    </w:p>
    <w:p w:rsidR="00EB361F" w:rsidRPr="00F524ED" w:rsidRDefault="00EB361F" w:rsidP="00EB36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xml:space="preserve">Основное мероприятие представляет собой группу мероприятий (направлений </w:t>
      </w:r>
      <w:r w:rsidR="00065814" w:rsidRPr="00F524ED">
        <w:rPr>
          <w:rFonts w:ascii="Times New Roman" w:eastAsia="Times New Roman" w:hAnsi="Times New Roman" w:cs="Times New Roman"/>
          <w:sz w:val="28"/>
          <w:szCs w:val="28"/>
          <w:lang w:eastAsia="ru-RU"/>
        </w:rPr>
        <w:t>расходов</w:t>
      </w:r>
      <w:r w:rsidRPr="00F524ED">
        <w:rPr>
          <w:rFonts w:ascii="Times New Roman" w:eastAsia="Times New Roman" w:hAnsi="Times New Roman" w:cs="Times New Roman"/>
          <w:sz w:val="28"/>
          <w:szCs w:val="28"/>
          <w:lang w:eastAsia="ru-RU"/>
        </w:rPr>
        <w:t>), имеющих общую целевую направленность.</w:t>
      </w:r>
      <w:r w:rsidR="00065814" w:rsidRPr="00F524ED">
        <w:rPr>
          <w:rFonts w:ascii="Times New Roman" w:eastAsia="Times New Roman" w:hAnsi="Times New Roman" w:cs="Times New Roman"/>
          <w:sz w:val="28"/>
          <w:szCs w:val="28"/>
          <w:lang w:eastAsia="ru-RU"/>
        </w:rPr>
        <w:t xml:space="preserve"> </w:t>
      </w:r>
      <w:r w:rsidR="00426697" w:rsidRPr="00F524ED">
        <w:rPr>
          <w:rFonts w:ascii="Times New Roman" w:eastAsia="Times New Roman" w:hAnsi="Times New Roman" w:cs="Times New Roman"/>
          <w:sz w:val="28"/>
          <w:szCs w:val="28"/>
          <w:lang w:eastAsia="ru-RU"/>
        </w:rPr>
        <w:t xml:space="preserve">В качестве основных мероприятий не следует применять формулировки отдельных направлений расходов классификации расходов бюджета. </w:t>
      </w:r>
      <w:r w:rsidR="00065814" w:rsidRPr="00F524ED">
        <w:rPr>
          <w:rFonts w:ascii="Times New Roman" w:eastAsia="Times New Roman" w:hAnsi="Times New Roman" w:cs="Times New Roman"/>
          <w:sz w:val="28"/>
          <w:szCs w:val="28"/>
          <w:lang w:eastAsia="ru-RU"/>
        </w:rPr>
        <w:t>Не допускаются идентичные (в том числе по содержанию) наименования основных мероприятий и направлений расходов.</w:t>
      </w:r>
    </w:p>
    <w:p w:rsidR="00065814" w:rsidRPr="00F524ED" w:rsidRDefault="00065814" w:rsidP="00EB36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Наименование основного мероприятия не должно содержать:</w:t>
      </w:r>
    </w:p>
    <w:p w:rsidR="00662B67" w:rsidRPr="00F524ED" w:rsidRDefault="00065814" w:rsidP="00EB36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xml:space="preserve">- указаний на цели, задачи и целевые показатели (индикаторы) муниципальной программы, </w:t>
      </w:r>
      <w:r w:rsidR="00A45BC8" w:rsidRPr="00F524ED">
        <w:rPr>
          <w:rFonts w:ascii="Times New Roman" w:eastAsia="Times New Roman" w:hAnsi="Times New Roman" w:cs="Times New Roman"/>
          <w:sz w:val="28"/>
          <w:szCs w:val="28"/>
          <w:lang w:eastAsia="ru-RU"/>
        </w:rPr>
        <w:t xml:space="preserve">а также </w:t>
      </w:r>
      <w:r w:rsidR="00662B67" w:rsidRPr="00F524ED">
        <w:rPr>
          <w:rFonts w:ascii="Times New Roman" w:eastAsia="Times New Roman" w:hAnsi="Times New Roman" w:cs="Times New Roman"/>
          <w:sz w:val="28"/>
          <w:szCs w:val="28"/>
          <w:lang w:eastAsia="ru-RU"/>
        </w:rPr>
        <w:t xml:space="preserve">описание </w:t>
      </w:r>
      <w:r w:rsidR="00A45BC8" w:rsidRPr="00F524ED">
        <w:rPr>
          <w:rFonts w:ascii="Times New Roman" w:eastAsia="Times New Roman" w:hAnsi="Times New Roman" w:cs="Times New Roman"/>
          <w:sz w:val="28"/>
          <w:szCs w:val="28"/>
          <w:lang w:eastAsia="ru-RU"/>
        </w:rPr>
        <w:t>путей</w:t>
      </w:r>
      <w:r w:rsidR="00662B67" w:rsidRPr="00F524ED">
        <w:rPr>
          <w:rFonts w:ascii="Times New Roman" w:eastAsia="Times New Roman" w:hAnsi="Times New Roman" w:cs="Times New Roman"/>
          <w:sz w:val="28"/>
          <w:szCs w:val="28"/>
          <w:lang w:eastAsia="ru-RU"/>
        </w:rPr>
        <w:t>, средств и методов их достижения;</w:t>
      </w:r>
    </w:p>
    <w:p w:rsidR="00662B67" w:rsidRPr="00F524ED" w:rsidRDefault="00662B67" w:rsidP="00EB36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наименований нормативно-правовых актов;</w:t>
      </w:r>
    </w:p>
    <w:p w:rsidR="00662B67" w:rsidRPr="00F524ED" w:rsidRDefault="00662B67" w:rsidP="00EB36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указаний на конкретные организации, предприятия, учреждения, объекты и их отличительные (специфические) характеристики;</w:t>
      </w:r>
    </w:p>
    <w:p w:rsidR="00662B67" w:rsidRPr="00F524ED" w:rsidRDefault="00662B67" w:rsidP="00EB36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указаний на виды и формы государственной поддержки (субсидии юридическим лицам), формы межбюджетных трансфертов (дотации, субсидии, субвенции, иные межбюджетные трансферты).</w:t>
      </w:r>
    </w:p>
    <w:p w:rsidR="002B311A" w:rsidRPr="00BC297C" w:rsidRDefault="002B311A" w:rsidP="002B31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297C">
        <w:rPr>
          <w:rFonts w:ascii="Times New Roman" w:eastAsia="Times New Roman" w:hAnsi="Times New Roman" w:cs="Times New Roman"/>
          <w:sz w:val="28"/>
          <w:szCs w:val="28"/>
          <w:lang w:eastAsia="ru-RU"/>
        </w:rPr>
        <w:t>Для обеспечения возможности использования структуры муниципальн</w:t>
      </w:r>
      <w:r>
        <w:rPr>
          <w:rFonts w:ascii="Times New Roman" w:eastAsia="Times New Roman" w:hAnsi="Times New Roman" w:cs="Times New Roman"/>
          <w:sz w:val="28"/>
          <w:szCs w:val="28"/>
          <w:lang w:eastAsia="ru-RU"/>
        </w:rPr>
        <w:t>ой</w:t>
      </w:r>
      <w:r w:rsidRPr="00BC297C">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BC297C">
        <w:rPr>
          <w:rFonts w:ascii="Times New Roman" w:eastAsia="Times New Roman" w:hAnsi="Times New Roman" w:cs="Times New Roman"/>
          <w:sz w:val="28"/>
          <w:szCs w:val="28"/>
          <w:lang w:eastAsia="ru-RU"/>
        </w:rPr>
        <w:t xml:space="preserve"> при формировании расходов бюджета муниципального образования «Город Майкоп» в качестве отдельных основных мероприятий выделяются мероприятия, предусматривающие:</w:t>
      </w:r>
    </w:p>
    <w:p w:rsidR="002B311A" w:rsidRPr="00BC297C" w:rsidRDefault="002B311A" w:rsidP="002B31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297C">
        <w:rPr>
          <w:rFonts w:ascii="Times New Roman" w:eastAsia="Times New Roman" w:hAnsi="Times New Roman" w:cs="Times New Roman"/>
          <w:sz w:val="28"/>
          <w:szCs w:val="28"/>
          <w:lang w:eastAsia="ru-RU"/>
        </w:rPr>
        <w:t>- обеспечение выполнения функций муниципальными органами, муниципальными казенными учреждениями, подведомственными главным распорядителям средств бюджета муниципального образования «Город Майкоп»;</w:t>
      </w:r>
    </w:p>
    <w:p w:rsidR="002D58F0" w:rsidRPr="00F524ED" w:rsidRDefault="002D58F0" w:rsidP="00EB36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24ED">
        <w:rPr>
          <w:rFonts w:ascii="Times New Roman" w:eastAsia="Times New Roman" w:hAnsi="Times New Roman" w:cs="Times New Roman"/>
          <w:sz w:val="28"/>
          <w:szCs w:val="28"/>
          <w:lang w:eastAsia="ru-RU"/>
        </w:rPr>
        <w:t xml:space="preserve">- бюджетные ассигнования на исполнение публичных нормативных обязательств </w:t>
      </w:r>
      <w:r w:rsidR="002764F4">
        <w:rPr>
          <w:rFonts w:ascii="Times New Roman" w:eastAsia="Times New Roman" w:hAnsi="Times New Roman" w:cs="Times New Roman"/>
          <w:sz w:val="28"/>
          <w:szCs w:val="28"/>
          <w:lang w:eastAsia="ru-RU"/>
        </w:rPr>
        <w:t>(</w:t>
      </w:r>
      <w:r w:rsidRPr="00F524ED">
        <w:rPr>
          <w:rFonts w:ascii="Times New Roman" w:eastAsia="Times New Roman" w:hAnsi="Times New Roman" w:cs="Times New Roman"/>
          <w:sz w:val="28"/>
          <w:szCs w:val="28"/>
          <w:lang w:eastAsia="ru-RU"/>
        </w:rPr>
        <w:t>содержание основного мероприятия не должно отражать осуществление конкретной выплаты</w:t>
      </w:r>
      <w:r w:rsidR="002764F4">
        <w:rPr>
          <w:rFonts w:ascii="Times New Roman" w:eastAsia="Times New Roman" w:hAnsi="Times New Roman" w:cs="Times New Roman"/>
          <w:sz w:val="28"/>
          <w:szCs w:val="28"/>
          <w:lang w:eastAsia="ru-RU"/>
        </w:rPr>
        <w:t xml:space="preserve">, </w:t>
      </w:r>
      <w:r w:rsidR="00426697" w:rsidRPr="00F524ED">
        <w:rPr>
          <w:rFonts w:ascii="Times New Roman" w:eastAsia="Times New Roman" w:hAnsi="Times New Roman" w:cs="Times New Roman"/>
          <w:sz w:val="28"/>
          <w:szCs w:val="28"/>
          <w:lang w:eastAsia="ru-RU"/>
        </w:rPr>
        <w:t xml:space="preserve">допустима </w:t>
      </w:r>
      <w:r w:rsidRPr="00F524ED">
        <w:rPr>
          <w:rFonts w:ascii="Times New Roman" w:eastAsia="Times New Roman" w:hAnsi="Times New Roman" w:cs="Times New Roman"/>
          <w:sz w:val="28"/>
          <w:szCs w:val="28"/>
          <w:lang w:eastAsia="ru-RU"/>
        </w:rPr>
        <w:t>группировка выплат по укрупненным категориям и</w:t>
      </w:r>
      <w:r w:rsidR="00426697" w:rsidRPr="00F524ED">
        <w:rPr>
          <w:rFonts w:ascii="Times New Roman" w:eastAsia="Times New Roman" w:hAnsi="Times New Roman" w:cs="Times New Roman"/>
          <w:sz w:val="28"/>
          <w:szCs w:val="28"/>
          <w:lang w:eastAsia="ru-RU"/>
        </w:rPr>
        <w:t>х</w:t>
      </w:r>
      <w:r w:rsidRPr="00F524ED">
        <w:rPr>
          <w:rFonts w:ascii="Times New Roman" w:eastAsia="Times New Roman" w:hAnsi="Times New Roman" w:cs="Times New Roman"/>
          <w:sz w:val="28"/>
          <w:szCs w:val="28"/>
          <w:lang w:eastAsia="ru-RU"/>
        </w:rPr>
        <w:t xml:space="preserve"> получател</w:t>
      </w:r>
      <w:r w:rsidR="00426697" w:rsidRPr="00F524ED">
        <w:rPr>
          <w:rFonts w:ascii="Times New Roman" w:eastAsia="Times New Roman" w:hAnsi="Times New Roman" w:cs="Times New Roman"/>
          <w:sz w:val="28"/>
          <w:szCs w:val="28"/>
          <w:lang w:eastAsia="ru-RU"/>
        </w:rPr>
        <w:t>ей)</w:t>
      </w:r>
      <w:r w:rsidRPr="00F524ED">
        <w:rPr>
          <w:rFonts w:ascii="Times New Roman" w:eastAsia="Times New Roman" w:hAnsi="Times New Roman" w:cs="Times New Roman"/>
          <w:sz w:val="28"/>
          <w:szCs w:val="28"/>
          <w:lang w:eastAsia="ru-RU"/>
        </w:rPr>
        <w:t>;</w:t>
      </w:r>
    </w:p>
    <w:p w:rsidR="00065814" w:rsidRPr="00EB361F" w:rsidRDefault="002D58F0" w:rsidP="00EB361F">
      <w:pPr>
        <w:widowControl w:val="0"/>
        <w:autoSpaceDE w:val="0"/>
        <w:autoSpaceDN w:val="0"/>
        <w:adjustRightInd w:val="0"/>
        <w:spacing w:after="0" w:line="240" w:lineRule="auto"/>
        <w:ind w:firstLine="720"/>
        <w:jc w:val="both"/>
        <w:rPr>
          <w:rFonts w:ascii="Times New Roman" w:eastAsia="Times New Roman" w:hAnsi="Times New Roman" w:cs="Times New Roman"/>
          <w:i/>
          <w:color w:val="FF0000"/>
          <w:sz w:val="28"/>
          <w:szCs w:val="28"/>
          <w:lang w:eastAsia="ru-RU"/>
        </w:rPr>
      </w:pPr>
      <w:r w:rsidRPr="00F524ED">
        <w:rPr>
          <w:rFonts w:ascii="Times New Roman" w:eastAsia="Times New Roman" w:hAnsi="Times New Roman" w:cs="Times New Roman"/>
          <w:sz w:val="28"/>
          <w:szCs w:val="28"/>
          <w:lang w:eastAsia="ru-RU"/>
        </w:rPr>
        <w:t>- предоставление межбюджетных трансфертов</w:t>
      </w:r>
      <w:r w:rsidR="002764F4">
        <w:rPr>
          <w:rFonts w:ascii="Times New Roman" w:eastAsia="Times New Roman" w:hAnsi="Times New Roman" w:cs="Times New Roman"/>
          <w:sz w:val="28"/>
          <w:szCs w:val="28"/>
          <w:lang w:eastAsia="ru-RU"/>
        </w:rPr>
        <w:t>,</w:t>
      </w:r>
      <w:r w:rsidRPr="00F524ED">
        <w:rPr>
          <w:rFonts w:ascii="Times New Roman" w:eastAsia="Times New Roman" w:hAnsi="Times New Roman" w:cs="Times New Roman"/>
          <w:sz w:val="28"/>
          <w:szCs w:val="28"/>
          <w:lang w:eastAsia="ru-RU"/>
        </w:rPr>
        <w:t xml:space="preserve"> в том числе предоставление субсидий юридическим лицам </w:t>
      </w:r>
      <w:r w:rsidR="002764F4">
        <w:rPr>
          <w:rFonts w:ascii="Times New Roman" w:eastAsia="Times New Roman" w:hAnsi="Times New Roman" w:cs="Times New Roman"/>
          <w:sz w:val="28"/>
          <w:szCs w:val="28"/>
          <w:lang w:eastAsia="ru-RU"/>
        </w:rPr>
        <w:t>(</w:t>
      </w:r>
      <w:r w:rsidRPr="00F524ED">
        <w:rPr>
          <w:rFonts w:ascii="Times New Roman" w:eastAsia="Times New Roman" w:hAnsi="Times New Roman" w:cs="Times New Roman"/>
          <w:sz w:val="28"/>
          <w:szCs w:val="28"/>
          <w:lang w:eastAsia="ru-RU"/>
        </w:rPr>
        <w:t>следует группировать в одно основное мероприятие</w:t>
      </w:r>
      <w:r w:rsidR="002764F4">
        <w:rPr>
          <w:rFonts w:ascii="Times New Roman" w:eastAsia="Times New Roman" w:hAnsi="Times New Roman" w:cs="Times New Roman"/>
          <w:sz w:val="28"/>
          <w:szCs w:val="28"/>
          <w:lang w:eastAsia="ru-RU"/>
        </w:rPr>
        <w:t>)</w:t>
      </w:r>
      <w:r w:rsidRPr="00F524ED">
        <w:rPr>
          <w:rFonts w:ascii="Times New Roman" w:eastAsia="Times New Roman" w:hAnsi="Times New Roman" w:cs="Times New Roman"/>
          <w:sz w:val="28"/>
          <w:szCs w:val="28"/>
          <w:lang w:eastAsia="ru-RU"/>
        </w:rPr>
        <w:t>.</w:t>
      </w:r>
      <w:r w:rsidR="00662B67">
        <w:rPr>
          <w:rFonts w:ascii="Times New Roman" w:eastAsia="Times New Roman" w:hAnsi="Times New Roman" w:cs="Times New Roman"/>
          <w:i/>
          <w:color w:val="FF0000"/>
          <w:sz w:val="28"/>
          <w:szCs w:val="28"/>
          <w:lang w:eastAsia="ru-RU"/>
        </w:rPr>
        <w:t xml:space="preserve">   </w:t>
      </w:r>
      <w:r w:rsidR="00065814">
        <w:rPr>
          <w:rFonts w:ascii="Times New Roman" w:eastAsia="Times New Roman" w:hAnsi="Times New Roman" w:cs="Times New Roman"/>
          <w:i/>
          <w:color w:val="FF0000"/>
          <w:sz w:val="28"/>
          <w:szCs w:val="28"/>
          <w:lang w:eastAsia="ru-RU"/>
        </w:rPr>
        <w:t xml:space="preserve"> </w:t>
      </w:r>
    </w:p>
    <w:p w:rsidR="00BA40C2" w:rsidRPr="003545D5"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545D5">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приводится по форме согласно </w:t>
      </w:r>
      <w:hyperlink w:anchor="sub_204" w:history="1">
        <w:r w:rsidRPr="003545D5">
          <w:rPr>
            <w:rFonts w:ascii="Times New Roman" w:eastAsia="Times New Roman" w:hAnsi="Times New Roman" w:cs="Times New Roman"/>
            <w:sz w:val="28"/>
            <w:szCs w:val="28"/>
            <w:lang w:eastAsia="ru-RU"/>
          </w:rPr>
          <w:t xml:space="preserve">таблице № </w:t>
        </w:r>
      </w:hyperlink>
      <w:r w:rsidRPr="003545D5">
        <w:rPr>
          <w:rFonts w:ascii="Times New Roman" w:eastAsia="Times New Roman" w:hAnsi="Times New Roman" w:cs="Times New Roman"/>
          <w:sz w:val="28"/>
          <w:szCs w:val="28"/>
          <w:lang w:eastAsia="ru-RU"/>
        </w:rPr>
        <w:t>3 к Методическим указаниям. В таблице указываются сроки реализации основных мероприятий, задачи, ожидаемые результаты, а также сведения о взаимосвязи мероприятий и результатов их выполнения с целевыми показателями (индикаторами) муниципальной программы.</w:t>
      </w:r>
    </w:p>
    <w:p w:rsidR="00BA40C2" w:rsidRPr="003545D5"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297C">
        <w:rPr>
          <w:rFonts w:ascii="Times New Roman" w:eastAsia="Times New Roman" w:hAnsi="Times New Roman" w:cs="Times New Roman"/>
          <w:sz w:val="28"/>
          <w:szCs w:val="28"/>
          <w:lang w:eastAsia="ru-RU"/>
        </w:rPr>
        <w:t>Данный раздел отсутствует в муниципальной программе в составе которой имеется подпрограмма (подпрограммы), наличие данного раздела обязательно в составе подпрограмм</w:t>
      </w:r>
      <w:r w:rsidRPr="003545D5">
        <w:rPr>
          <w:rFonts w:ascii="Times New Roman" w:eastAsia="Times New Roman" w:hAnsi="Times New Roman" w:cs="Times New Roman"/>
          <w:sz w:val="28"/>
          <w:szCs w:val="28"/>
          <w:lang w:eastAsia="ru-RU"/>
        </w:rPr>
        <w:t xml:space="preserve">. Перечень основных мероприятий подпрограммы муниципальной программы приводится по форме согласно </w:t>
      </w:r>
      <w:hyperlink w:anchor="sub_204" w:history="1">
        <w:r w:rsidRPr="003545D5">
          <w:rPr>
            <w:rFonts w:ascii="Times New Roman" w:eastAsia="Times New Roman" w:hAnsi="Times New Roman" w:cs="Times New Roman"/>
            <w:sz w:val="28"/>
            <w:szCs w:val="28"/>
            <w:lang w:eastAsia="ru-RU"/>
          </w:rPr>
          <w:t xml:space="preserve">таблице № </w:t>
        </w:r>
      </w:hyperlink>
      <w:r w:rsidRPr="003545D5">
        <w:rPr>
          <w:rFonts w:ascii="Times New Roman" w:eastAsia="Times New Roman" w:hAnsi="Times New Roman" w:cs="Times New Roman"/>
          <w:sz w:val="28"/>
          <w:szCs w:val="28"/>
          <w:lang w:eastAsia="ru-RU"/>
        </w:rPr>
        <w:t>3.1 к Методическим указаниям.</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4.3.2. Требования к содержанию раздела «Обобщенная характеристика основных мероприятий подпрограммы муниципальной программы» соответствуют требованиям к содержанию раздела «Обобщенная характеристика основных мероприятий муниципальной программы».</w:t>
      </w:r>
    </w:p>
    <w:p w:rsidR="00BA40C2" w:rsidRPr="001461CE"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Default="00BA40C2" w:rsidP="00BA40C2">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4.4. Требования к разделу «Основные меры правового регулирования в сфере реализации муниципальной программы»</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 В данном разделе отражаются перечень и сроки принятия нормативных правовых актов в соответствующей сфере, направленные на достижение цели и (или) конечных результатов муниципальной программы.</w:t>
      </w:r>
    </w:p>
    <w:p w:rsidR="00533FB2" w:rsidRPr="00944CC7" w:rsidRDefault="00533FB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4CC7">
        <w:rPr>
          <w:rFonts w:ascii="Times New Roman" w:eastAsia="Times New Roman" w:hAnsi="Times New Roman" w:cs="Times New Roman"/>
          <w:sz w:val="28"/>
          <w:szCs w:val="28"/>
          <w:lang w:eastAsia="ru-RU"/>
        </w:rPr>
        <w:t xml:space="preserve">Для мер правового регулирования в сфере реализации муниципальной программы приводятся наименование правовых актов, их основные положения с краткой оценкой вклада в достижение ожидаемых результатов муниципальной программы, </w:t>
      </w:r>
      <w:r w:rsidR="007F1DB9" w:rsidRPr="00944CC7">
        <w:rPr>
          <w:rFonts w:ascii="Times New Roman" w:eastAsia="Times New Roman" w:hAnsi="Times New Roman" w:cs="Times New Roman"/>
          <w:sz w:val="28"/>
          <w:szCs w:val="28"/>
          <w:lang w:eastAsia="ru-RU"/>
        </w:rPr>
        <w:t xml:space="preserve">ожидаемые </w:t>
      </w:r>
      <w:r w:rsidRPr="00944CC7">
        <w:rPr>
          <w:rFonts w:ascii="Times New Roman" w:eastAsia="Times New Roman" w:hAnsi="Times New Roman" w:cs="Times New Roman"/>
          <w:sz w:val="28"/>
          <w:szCs w:val="28"/>
          <w:lang w:eastAsia="ru-RU"/>
        </w:rPr>
        <w:t xml:space="preserve">сроки </w:t>
      </w:r>
      <w:r w:rsidR="007F1DB9" w:rsidRPr="00944CC7">
        <w:rPr>
          <w:rFonts w:ascii="Times New Roman" w:eastAsia="Times New Roman" w:hAnsi="Times New Roman" w:cs="Times New Roman"/>
          <w:sz w:val="28"/>
          <w:szCs w:val="28"/>
          <w:lang w:eastAsia="ru-RU"/>
        </w:rPr>
        <w:t>принятия</w:t>
      </w:r>
      <w:r w:rsidRPr="00944CC7">
        <w:rPr>
          <w:rFonts w:ascii="Times New Roman" w:eastAsia="Times New Roman" w:hAnsi="Times New Roman" w:cs="Times New Roman"/>
          <w:sz w:val="28"/>
          <w:szCs w:val="28"/>
          <w:lang w:eastAsia="ru-RU"/>
        </w:rPr>
        <w:t xml:space="preserve">, основания для разработки с указанием реквизитов соответствующих документов, сведения об ответственных за разработку правовых актов, а также сведения об их связи с основным мероприятием </w:t>
      </w:r>
      <w:r w:rsidR="007F1DB9" w:rsidRPr="00944CC7">
        <w:rPr>
          <w:rFonts w:ascii="Times New Roman" w:eastAsia="Times New Roman" w:hAnsi="Times New Roman" w:cs="Times New Roman"/>
          <w:sz w:val="28"/>
          <w:szCs w:val="28"/>
          <w:lang w:eastAsia="ru-RU"/>
        </w:rPr>
        <w:t>муниципальной программы.</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6078">
        <w:rPr>
          <w:rFonts w:ascii="Times New Roman" w:eastAsia="Times New Roman" w:hAnsi="Times New Roman" w:cs="Times New Roman"/>
          <w:sz w:val="28"/>
          <w:szCs w:val="28"/>
          <w:lang w:eastAsia="ru-RU"/>
        </w:rPr>
        <w:t>Сведения о</w:t>
      </w:r>
      <w:r>
        <w:rPr>
          <w:rFonts w:ascii="Times New Roman" w:eastAsia="Times New Roman" w:hAnsi="Times New Roman" w:cs="Times New Roman"/>
          <w:sz w:val="28"/>
          <w:szCs w:val="28"/>
          <w:lang w:eastAsia="ru-RU"/>
        </w:rPr>
        <w:t xml:space="preserve">б основных мерах правового регулирования в сфере реализации муниципальной программы приводятся по форме </w:t>
      </w:r>
      <w:r w:rsidRPr="003545D5">
        <w:rPr>
          <w:rFonts w:ascii="Times New Roman" w:eastAsia="Times New Roman" w:hAnsi="Times New Roman" w:cs="Times New Roman"/>
          <w:sz w:val="28"/>
          <w:szCs w:val="28"/>
          <w:lang w:eastAsia="ru-RU"/>
        </w:rPr>
        <w:t>согласно таблице № 4</w:t>
      </w:r>
      <w:r w:rsidRPr="00005CE4">
        <w:rPr>
          <w:rFonts w:ascii="Times New Roman" w:eastAsia="Times New Roman" w:hAnsi="Times New Roman" w:cs="Times New Roman"/>
          <w:i/>
          <w:color w:val="FF0000"/>
          <w:sz w:val="28"/>
          <w:szCs w:val="28"/>
          <w:lang w:eastAsia="ru-RU"/>
        </w:rPr>
        <w:t xml:space="preserve"> </w:t>
      </w:r>
      <w:r>
        <w:rPr>
          <w:rFonts w:ascii="Times New Roman" w:eastAsia="Times New Roman" w:hAnsi="Times New Roman" w:cs="Times New Roman"/>
          <w:sz w:val="28"/>
          <w:szCs w:val="28"/>
          <w:lang w:eastAsia="ru-RU"/>
        </w:rPr>
        <w:t>к Методическим указаниям.</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w:t>
      </w:r>
      <w:r w:rsidRPr="008E1D0D">
        <w:rPr>
          <w:rFonts w:ascii="Times New Roman" w:eastAsia="Times New Roman" w:hAnsi="Times New Roman" w:cs="Times New Roman"/>
          <w:sz w:val="28"/>
          <w:szCs w:val="28"/>
          <w:lang w:eastAsia="ru-RU"/>
        </w:rPr>
        <w:t xml:space="preserve"> </w:t>
      </w:r>
      <w:r w:rsidRPr="00436078">
        <w:rPr>
          <w:rFonts w:ascii="Times New Roman" w:eastAsia="Times New Roman" w:hAnsi="Times New Roman" w:cs="Times New Roman"/>
          <w:sz w:val="28"/>
          <w:szCs w:val="28"/>
          <w:lang w:eastAsia="ru-RU"/>
        </w:rPr>
        <w:t>Сведения о</w:t>
      </w:r>
      <w:r>
        <w:rPr>
          <w:rFonts w:ascii="Times New Roman" w:eastAsia="Times New Roman" w:hAnsi="Times New Roman" w:cs="Times New Roman"/>
          <w:sz w:val="28"/>
          <w:szCs w:val="28"/>
          <w:lang w:eastAsia="ru-RU"/>
        </w:rPr>
        <w:t xml:space="preserve">б основных мерах правового регулирования в сфере реализации подпрограммы муниципальной программы приводятся по </w:t>
      </w:r>
      <w:r w:rsidRPr="003545D5">
        <w:rPr>
          <w:rFonts w:ascii="Times New Roman" w:eastAsia="Times New Roman" w:hAnsi="Times New Roman" w:cs="Times New Roman"/>
          <w:sz w:val="28"/>
          <w:szCs w:val="28"/>
          <w:lang w:eastAsia="ru-RU"/>
        </w:rPr>
        <w:t>форме согласно таблице № 4.1</w:t>
      </w:r>
      <w:r w:rsidRPr="003545D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к Методическим указаниям.</w:t>
      </w:r>
    </w:p>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содержанию раздела «Основные меры правового регулирования в сфере реализации подпрограммы муниципальной программы» соответствуют требованиям к содержанию раздела «Основные меры правового регулирования в сфере реализации муниципальной программы»</w:t>
      </w:r>
    </w:p>
    <w:p w:rsidR="00BA40C2" w:rsidRPr="008E1D0D"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A40C2" w:rsidRPr="00C102A6" w:rsidRDefault="00BA40C2" w:rsidP="00623891">
      <w:pPr>
        <w:widowControl w:val="0"/>
        <w:autoSpaceDE w:val="0"/>
        <w:autoSpaceDN w:val="0"/>
        <w:adjustRightInd w:val="0"/>
        <w:spacing w:after="0" w:line="240" w:lineRule="auto"/>
        <w:jc w:val="center"/>
        <w:outlineLvl w:val="0"/>
        <w:rPr>
          <w:rFonts w:ascii="Times New Roman" w:eastAsia="Times New Roman" w:hAnsi="Times New Roman" w:cs="Times New Roman"/>
          <w:bCs/>
          <w:i/>
          <w:color w:val="26282F"/>
          <w:sz w:val="28"/>
          <w:szCs w:val="28"/>
          <w:lang w:eastAsia="ru-RU"/>
        </w:rPr>
      </w:pPr>
      <w:r w:rsidRPr="00C102A6">
        <w:rPr>
          <w:rFonts w:ascii="Times New Roman" w:eastAsia="Times New Roman" w:hAnsi="Times New Roman" w:cs="Times New Roman"/>
          <w:bCs/>
          <w:i/>
          <w:color w:val="26282F"/>
          <w:sz w:val="28"/>
          <w:szCs w:val="28"/>
          <w:lang w:eastAsia="ru-RU"/>
        </w:rPr>
        <w:t>4.5. Требования к разделу «Ресурсное обеспечение муниципальной программы»</w:t>
      </w:r>
    </w:p>
    <w:p w:rsidR="00BA40C2" w:rsidRPr="00436078"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Pr="00436078"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4.5.1. </w:t>
      </w:r>
      <w:r w:rsidRPr="00436078">
        <w:rPr>
          <w:rFonts w:ascii="Times New Roman" w:eastAsia="Times New Roman" w:hAnsi="Times New Roman" w:cs="Times New Roman"/>
          <w:sz w:val="28"/>
          <w:szCs w:val="28"/>
          <w:lang w:eastAsia="ru-RU"/>
        </w:rPr>
        <w:t>Данный раздел включает обоснование объема финансовых ресурсов, необходимых для реализации муниципальной программы за счет всех источников финансирования (средств федерального, республиканского, местн</w:t>
      </w:r>
      <w:r>
        <w:rPr>
          <w:rFonts w:ascii="Times New Roman" w:eastAsia="Times New Roman" w:hAnsi="Times New Roman" w:cs="Times New Roman"/>
          <w:sz w:val="28"/>
          <w:szCs w:val="28"/>
          <w:lang w:eastAsia="ru-RU"/>
        </w:rPr>
        <w:t>ого</w:t>
      </w:r>
      <w:r w:rsidRPr="00436078">
        <w:rPr>
          <w:rFonts w:ascii="Times New Roman" w:eastAsia="Times New Roman" w:hAnsi="Times New Roman" w:cs="Times New Roman"/>
          <w:sz w:val="28"/>
          <w:szCs w:val="28"/>
          <w:lang w:eastAsia="ru-RU"/>
        </w:rPr>
        <w:t xml:space="preserve"> бюджетов и внебюджетных источников), и направления финансирования мероприятий муниципальной программы по годам реализации муниципальной программы.</w:t>
      </w:r>
    </w:p>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4502"/>
      <w:r w:rsidRPr="003545D5">
        <w:rPr>
          <w:rFonts w:ascii="Times New Roman" w:eastAsia="Times New Roman" w:hAnsi="Times New Roman" w:cs="Times New Roman"/>
          <w:sz w:val="28"/>
          <w:szCs w:val="28"/>
          <w:lang w:eastAsia="ru-RU"/>
        </w:rPr>
        <w:t xml:space="preserve">Информация о расходах на реализацию муниципальной программы предусматривает детализацию перечня основных мероприятий, мероприятий (направлений </w:t>
      </w:r>
      <w:r w:rsidR="00426697" w:rsidRPr="00944CC7">
        <w:rPr>
          <w:rFonts w:ascii="Times New Roman" w:eastAsia="Times New Roman" w:hAnsi="Times New Roman" w:cs="Times New Roman"/>
          <w:sz w:val="28"/>
          <w:szCs w:val="28"/>
          <w:lang w:eastAsia="ru-RU"/>
        </w:rPr>
        <w:t>расходов</w:t>
      </w:r>
      <w:r w:rsidRPr="003545D5">
        <w:rPr>
          <w:rFonts w:ascii="Times New Roman" w:eastAsia="Times New Roman" w:hAnsi="Times New Roman" w:cs="Times New Roman"/>
          <w:sz w:val="28"/>
          <w:szCs w:val="28"/>
          <w:lang w:eastAsia="ru-RU"/>
        </w:rPr>
        <w:t xml:space="preserve">) муниципальной программы и отражается в плане реализации основных мероприятий муниципальной программы за счет всех источников финансирования по форме согласно </w:t>
      </w:r>
      <w:hyperlink w:anchor="sub_24500" w:history="1">
        <w:r w:rsidRPr="003545D5">
          <w:rPr>
            <w:rFonts w:ascii="Times New Roman" w:eastAsia="Times New Roman" w:hAnsi="Times New Roman" w:cs="Times New Roman"/>
            <w:sz w:val="28"/>
            <w:szCs w:val="28"/>
            <w:lang w:eastAsia="ru-RU"/>
          </w:rPr>
          <w:t>таблице № </w:t>
        </w:r>
      </w:hyperlink>
      <w:r w:rsidRPr="003545D5">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к Методическим указаниям</w:t>
      </w:r>
      <w:r w:rsidRPr="00436078">
        <w:rPr>
          <w:rFonts w:ascii="Times New Roman" w:eastAsia="Times New Roman" w:hAnsi="Times New Roman" w:cs="Times New Roman"/>
          <w:sz w:val="28"/>
          <w:szCs w:val="28"/>
          <w:lang w:eastAsia="ru-RU"/>
        </w:rPr>
        <w:t>.</w:t>
      </w:r>
    </w:p>
    <w:p w:rsidR="00BA40C2" w:rsidRPr="00944CC7"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4CC7">
        <w:rPr>
          <w:rFonts w:ascii="Times New Roman" w:eastAsia="Times New Roman" w:hAnsi="Times New Roman" w:cs="Times New Roman"/>
          <w:sz w:val="28"/>
          <w:szCs w:val="28"/>
          <w:lang w:eastAsia="ru-RU"/>
        </w:rPr>
        <w:t>Объемы финансового обеспечения реализации муниципальной программы за счет средств бюджета муниципального образования «Город Майкоп» на очередной финансовый год и плановый период</w:t>
      </w:r>
      <w:r w:rsidR="008E13B3" w:rsidRPr="00944CC7">
        <w:rPr>
          <w:rFonts w:ascii="Times New Roman" w:eastAsia="Times New Roman" w:hAnsi="Times New Roman" w:cs="Times New Roman"/>
          <w:sz w:val="28"/>
          <w:szCs w:val="28"/>
          <w:lang w:eastAsia="ru-RU"/>
        </w:rPr>
        <w:t xml:space="preserve"> в ходе реализации муниципальной программы (после приведения в соответствие с решением о бюджете</w:t>
      </w:r>
      <w:r w:rsidR="00F02E6F">
        <w:rPr>
          <w:rFonts w:ascii="Times New Roman" w:eastAsia="Times New Roman" w:hAnsi="Times New Roman" w:cs="Times New Roman"/>
          <w:sz w:val="28"/>
          <w:szCs w:val="28"/>
          <w:lang w:eastAsia="ru-RU"/>
        </w:rPr>
        <w:t xml:space="preserve"> - согласно пункту</w:t>
      </w:r>
      <w:r w:rsidR="001206EE" w:rsidRPr="00944CC7">
        <w:rPr>
          <w:rFonts w:ascii="Times New Roman" w:eastAsia="Times New Roman" w:hAnsi="Times New Roman" w:cs="Times New Roman"/>
          <w:sz w:val="28"/>
          <w:szCs w:val="28"/>
          <w:lang w:eastAsia="ru-RU"/>
        </w:rPr>
        <w:t xml:space="preserve"> 5.5. Порядка</w:t>
      </w:r>
      <w:r w:rsidR="008E13B3" w:rsidRPr="00944CC7">
        <w:rPr>
          <w:rFonts w:ascii="Times New Roman" w:eastAsia="Times New Roman" w:hAnsi="Times New Roman" w:cs="Times New Roman"/>
          <w:sz w:val="28"/>
          <w:szCs w:val="28"/>
          <w:lang w:eastAsia="ru-RU"/>
        </w:rPr>
        <w:t>)</w:t>
      </w:r>
      <w:r w:rsidR="000301E5" w:rsidRPr="00944CC7">
        <w:rPr>
          <w:rFonts w:ascii="Times New Roman" w:eastAsia="Times New Roman" w:hAnsi="Times New Roman" w:cs="Times New Roman"/>
          <w:sz w:val="28"/>
          <w:szCs w:val="28"/>
          <w:lang w:eastAsia="ru-RU"/>
        </w:rPr>
        <w:t xml:space="preserve"> </w:t>
      </w:r>
      <w:r w:rsidRPr="00944CC7">
        <w:rPr>
          <w:rFonts w:ascii="Times New Roman" w:eastAsia="Times New Roman" w:hAnsi="Times New Roman" w:cs="Times New Roman"/>
          <w:sz w:val="28"/>
          <w:szCs w:val="28"/>
          <w:lang w:eastAsia="ru-RU"/>
        </w:rPr>
        <w:t>указываются в соответствии с параметрами бюджета муниципального образования «Город Майкоп» на очередной финансовый год и плановый период.</w:t>
      </w:r>
    </w:p>
    <w:p w:rsidR="00BA40C2" w:rsidRDefault="004F431A" w:rsidP="00BA40C2">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4.5.2. </w:t>
      </w:r>
      <w:bookmarkEnd w:id="18"/>
      <w:r w:rsidR="00BA40C2" w:rsidRPr="00436078">
        <w:rPr>
          <w:rFonts w:ascii="Times New Roman" w:hAnsi="Times New Roman" w:cs="Times New Roman"/>
          <w:color w:val="000000"/>
          <w:sz w:val="28"/>
          <w:szCs w:val="28"/>
        </w:rPr>
        <w:t xml:space="preserve">Информация о расходах на реализацию подпрограммы состоит </w:t>
      </w:r>
      <w:r w:rsidR="00BA40C2">
        <w:rPr>
          <w:rFonts w:ascii="Times New Roman" w:hAnsi="Times New Roman" w:cs="Times New Roman"/>
          <w:color w:val="000000"/>
          <w:sz w:val="28"/>
          <w:szCs w:val="28"/>
        </w:rPr>
        <w:t xml:space="preserve">также </w:t>
      </w:r>
      <w:r w:rsidR="00BA40C2" w:rsidRPr="00436078">
        <w:rPr>
          <w:rFonts w:ascii="Times New Roman" w:hAnsi="Times New Roman" w:cs="Times New Roman"/>
          <w:color w:val="000000"/>
          <w:sz w:val="28"/>
          <w:szCs w:val="28"/>
        </w:rPr>
        <w:t xml:space="preserve">из текстовой части, </w:t>
      </w:r>
      <w:r w:rsidR="00BA40C2">
        <w:rPr>
          <w:rFonts w:ascii="Times New Roman" w:hAnsi="Times New Roman" w:cs="Times New Roman"/>
          <w:color w:val="000000"/>
          <w:sz w:val="28"/>
          <w:szCs w:val="28"/>
        </w:rPr>
        <w:t xml:space="preserve">которая содержит </w:t>
      </w:r>
      <w:r w:rsidR="00BA40C2" w:rsidRPr="00436078">
        <w:rPr>
          <w:rFonts w:ascii="Times New Roman" w:hAnsi="Times New Roman" w:cs="Times New Roman"/>
          <w:color w:val="000000"/>
          <w:sz w:val="28"/>
          <w:szCs w:val="28"/>
        </w:rPr>
        <w:t>общ</w:t>
      </w:r>
      <w:r w:rsidR="00BA40C2">
        <w:rPr>
          <w:rFonts w:ascii="Times New Roman" w:hAnsi="Times New Roman" w:cs="Times New Roman"/>
          <w:color w:val="000000"/>
          <w:sz w:val="28"/>
          <w:szCs w:val="28"/>
        </w:rPr>
        <w:t>ий</w:t>
      </w:r>
      <w:r w:rsidR="00BA40C2" w:rsidRPr="00436078">
        <w:rPr>
          <w:rFonts w:ascii="Times New Roman" w:hAnsi="Times New Roman" w:cs="Times New Roman"/>
          <w:color w:val="000000"/>
          <w:sz w:val="28"/>
          <w:szCs w:val="28"/>
        </w:rPr>
        <w:t xml:space="preserve"> объем финансирования на реализацию муниципальной программы </w:t>
      </w:r>
      <w:r w:rsidR="00BA40C2">
        <w:rPr>
          <w:rFonts w:ascii="Times New Roman" w:hAnsi="Times New Roman" w:cs="Times New Roman"/>
          <w:color w:val="000000"/>
          <w:sz w:val="28"/>
          <w:szCs w:val="28"/>
        </w:rPr>
        <w:t xml:space="preserve">за весь период реализации программы </w:t>
      </w:r>
      <w:r w:rsidR="00BA40C2" w:rsidRPr="00436078">
        <w:rPr>
          <w:rFonts w:ascii="Times New Roman" w:hAnsi="Times New Roman" w:cs="Times New Roman"/>
          <w:color w:val="000000"/>
          <w:sz w:val="28"/>
          <w:szCs w:val="28"/>
        </w:rPr>
        <w:t>в целом</w:t>
      </w:r>
      <w:r w:rsidR="00BA40C2">
        <w:rPr>
          <w:rFonts w:ascii="Times New Roman" w:hAnsi="Times New Roman" w:cs="Times New Roman"/>
          <w:color w:val="000000"/>
          <w:sz w:val="28"/>
          <w:szCs w:val="28"/>
        </w:rPr>
        <w:t>,</w:t>
      </w:r>
      <w:r w:rsidR="00BA40C2" w:rsidRPr="00436078">
        <w:rPr>
          <w:rFonts w:ascii="Times New Roman" w:hAnsi="Times New Roman" w:cs="Times New Roman"/>
          <w:color w:val="000000"/>
          <w:sz w:val="28"/>
          <w:szCs w:val="28"/>
        </w:rPr>
        <w:t xml:space="preserve"> по годам </w:t>
      </w:r>
      <w:r w:rsidR="00BA40C2">
        <w:rPr>
          <w:rFonts w:ascii="Times New Roman" w:hAnsi="Times New Roman" w:cs="Times New Roman"/>
          <w:color w:val="000000"/>
          <w:sz w:val="28"/>
          <w:szCs w:val="28"/>
        </w:rPr>
        <w:t xml:space="preserve">и </w:t>
      </w:r>
      <w:r w:rsidR="00BA40C2" w:rsidRPr="00436078">
        <w:rPr>
          <w:rFonts w:ascii="Times New Roman" w:hAnsi="Times New Roman" w:cs="Times New Roman"/>
          <w:color w:val="000000"/>
          <w:sz w:val="28"/>
          <w:szCs w:val="28"/>
        </w:rPr>
        <w:t>по источникам финансирования</w:t>
      </w:r>
      <w:r w:rsidR="00BA40C2">
        <w:rPr>
          <w:rFonts w:ascii="Times New Roman" w:hAnsi="Times New Roman" w:cs="Times New Roman"/>
          <w:color w:val="000000"/>
          <w:sz w:val="28"/>
          <w:szCs w:val="28"/>
        </w:rPr>
        <w:t>. Текстовая часть может</w:t>
      </w:r>
      <w:r w:rsidR="00BA40C2" w:rsidRPr="00436078">
        <w:rPr>
          <w:rFonts w:ascii="Times New Roman" w:hAnsi="Times New Roman" w:cs="Times New Roman"/>
          <w:color w:val="000000"/>
          <w:sz w:val="28"/>
          <w:szCs w:val="28"/>
        </w:rPr>
        <w:t xml:space="preserve"> содержа</w:t>
      </w:r>
      <w:r w:rsidR="00BA40C2">
        <w:rPr>
          <w:rFonts w:ascii="Times New Roman" w:hAnsi="Times New Roman" w:cs="Times New Roman"/>
          <w:color w:val="000000"/>
          <w:sz w:val="28"/>
          <w:szCs w:val="28"/>
        </w:rPr>
        <w:t>ть</w:t>
      </w:r>
      <w:r w:rsidR="00BA40C2" w:rsidRPr="00436078">
        <w:rPr>
          <w:rFonts w:ascii="Times New Roman" w:hAnsi="Times New Roman" w:cs="Times New Roman"/>
          <w:color w:val="000000"/>
          <w:sz w:val="28"/>
          <w:szCs w:val="28"/>
        </w:rPr>
        <w:t xml:space="preserve"> </w:t>
      </w:r>
      <w:r w:rsidR="00BA40C2">
        <w:rPr>
          <w:rFonts w:ascii="Times New Roman" w:hAnsi="Times New Roman" w:cs="Times New Roman"/>
          <w:color w:val="000000"/>
          <w:sz w:val="28"/>
          <w:szCs w:val="28"/>
        </w:rPr>
        <w:t xml:space="preserve">расшифровку </w:t>
      </w:r>
      <w:r w:rsidR="00BA40C2" w:rsidRPr="00436078">
        <w:rPr>
          <w:rFonts w:ascii="Times New Roman" w:hAnsi="Times New Roman" w:cs="Times New Roman"/>
          <w:color w:val="000000"/>
          <w:sz w:val="28"/>
          <w:szCs w:val="28"/>
        </w:rPr>
        <w:t xml:space="preserve">мероприятий </w:t>
      </w:r>
      <w:r w:rsidR="00BA40C2">
        <w:rPr>
          <w:rFonts w:ascii="Times New Roman" w:hAnsi="Times New Roman" w:cs="Times New Roman"/>
          <w:color w:val="000000"/>
          <w:sz w:val="28"/>
          <w:szCs w:val="28"/>
        </w:rPr>
        <w:t xml:space="preserve">(направлений </w:t>
      </w:r>
      <w:r w:rsidR="00065814" w:rsidRPr="00944CC7">
        <w:rPr>
          <w:rFonts w:ascii="Times New Roman" w:hAnsi="Times New Roman" w:cs="Times New Roman"/>
          <w:sz w:val="28"/>
          <w:szCs w:val="28"/>
        </w:rPr>
        <w:t>расходов</w:t>
      </w:r>
      <w:r w:rsidR="00BA40C2">
        <w:rPr>
          <w:rFonts w:ascii="Times New Roman" w:hAnsi="Times New Roman" w:cs="Times New Roman"/>
          <w:color w:val="000000"/>
          <w:sz w:val="28"/>
          <w:szCs w:val="28"/>
        </w:rPr>
        <w:t>)</w:t>
      </w:r>
      <w:r w:rsidR="00BA40C2" w:rsidRPr="00436078">
        <w:rPr>
          <w:rFonts w:ascii="Times New Roman" w:hAnsi="Times New Roman" w:cs="Times New Roman"/>
          <w:color w:val="000000"/>
          <w:sz w:val="28"/>
          <w:szCs w:val="28"/>
        </w:rPr>
        <w:t>.</w:t>
      </w:r>
    </w:p>
    <w:p w:rsidR="00BA40C2" w:rsidRDefault="004F431A"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4.5.3. </w:t>
      </w:r>
      <w:r w:rsidR="00BA40C2" w:rsidRPr="00BC297C">
        <w:rPr>
          <w:rFonts w:ascii="Times New Roman" w:eastAsia="Times New Roman" w:hAnsi="Times New Roman" w:cs="Times New Roman"/>
          <w:sz w:val="28"/>
          <w:szCs w:val="28"/>
          <w:lang w:eastAsia="ru-RU"/>
        </w:rPr>
        <w:t>При наличии в составе муниципальной программы подпрограммы (подпрограмм)</w:t>
      </w:r>
      <w:r w:rsidR="00BA40C2">
        <w:rPr>
          <w:rFonts w:ascii="Times New Roman" w:eastAsia="Times New Roman" w:hAnsi="Times New Roman" w:cs="Times New Roman"/>
          <w:sz w:val="28"/>
          <w:szCs w:val="28"/>
          <w:lang w:eastAsia="ru-RU"/>
        </w:rPr>
        <w:t>,</w:t>
      </w:r>
      <w:r w:rsidR="00BA40C2" w:rsidRPr="00BC297C">
        <w:rPr>
          <w:rFonts w:ascii="Times New Roman" w:eastAsia="Times New Roman" w:hAnsi="Times New Roman" w:cs="Times New Roman"/>
          <w:sz w:val="28"/>
          <w:szCs w:val="28"/>
          <w:lang w:eastAsia="ru-RU"/>
        </w:rPr>
        <w:t xml:space="preserve"> в данном разделе отражаются обобщенные показатели муниципальной программы (ресурсное обеспечение муниципальной программы и подпрограмм)</w:t>
      </w:r>
      <w:r w:rsidR="00BA40C2">
        <w:rPr>
          <w:rFonts w:ascii="Times New Roman" w:eastAsia="Times New Roman" w:hAnsi="Times New Roman" w:cs="Times New Roman"/>
          <w:sz w:val="28"/>
          <w:szCs w:val="28"/>
          <w:lang w:eastAsia="ru-RU"/>
        </w:rPr>
        <w:t xml:space="preserve"> </w:t>
      </w:r>
      <w:r w:rsidR="00BA40C2" w:rsidRPr="003545D5">
        <w:rPr>
          <w:rFonts w:ascii="Times New Roman" w:eastAsia="Times New Roman" w:hAnsi="Times New Roman" w:cs="Times New Roman"/>
          <w:sz w:val="28"/>
          <w:szCs w:val="28"/>
          <w:lang w:eastAsia="ru-RU"/>
        </w:rPr>
        <w:t xml:space="preserve">по форме согласно </w:t>
      </w:r>
      <w:hyperlink w:anchor="sub_24500" w:history="1">
        <w:r w:rsidR="00BA40C2" w:rsidRPr="003545D5">
          <w:rPr>
            <w:rFonts w:ascii="Times New Roman" w:eastAsia="Times New Roman" w:hAnsi="Times New Roman" w:cs="Times New Roman"/>
            <w:sz w:val="28"/>
            <w:szCs w:val="28"/>
            <w:lang w:eastAsia="ru-RU"/>
          </w:rPr>
          <w:t>таблице № </w:t>
        </w:r>
      </w:hyperlink>
      <w:r w:rsidR="00BA40C2" w:rsidRPr="003545D5">
        <w:rPr>
          <w:rFonts w:ascii="Times New Roman" w:eastAsia="Times New Roman" w:hAnsi="Times New Roman" w:cs="Times New Roman"/>
          <w:sz w:val="28"/>
          <w:szCs w:val="28"/>
          <w:lang w:eastAsia="ru-RU"/>
        </w:rPr>
        <w:t xml:space="preserve">5.1 к Методическим указаниям – «План реализации основных мероприятий муниципальной программы за счет всех источников финансирования»; </w:t>
      </w:r>
      <w:r w:rsidR="00BA40C2" w:rsidRPr="00BC297C">
        <w:rPr>
          <w:rFonts w:ascii="Times New Roman" w:eastAsia="Times New Roman" w:hAnsi="Times New Roman" w:cs="Times New Roman"/>
          <w:sz w:val="28"/>
          <w:szCs w:val="28"/>
          <w:lang w:eastAsia="ru-RU"/>
        </w:rPr>
        <w:t xml:space="preserve">более детально показатели </w:t>
      </w:r>
      <w:r w:rsidR="00BA40C2">
        <w:rPr>
          <w:rFonts w:ascii="Times New Roman" w:eastAsia="Times New Roman" w:hAnsi="Times New Roman" w:cs="Times New Roman"/>
          <w:sz w:val="28"/>
          <w:szCs w:val="28"/>
          <w:lang w:eastAsia="ru-RU"/>
        </w:rPr>
        <w:t xml:space="preserve">по </w:t>
      </w:r>
      <w:r w:rsidR="00BA40C2" w:rsidRPr="00436078">
        <w:rPr>
          <w:rFonts w:ascii="Times New Roman" w:eastAsia="Times New Roman" w:hAnsi="Times New Roman" w:cs="Times New Roman"/>
          <w:sz w:val="28"/>
          <w:szCs w:val="28"/>
          <w:lang w:eastAsia="ru-RU"/>
        </w:rPr>
        <w:t>основны</w:t>
      </w:r>
      <w:r w:rsidR="00BA40C2">
        <w:rPr>
          <w:rFonts w:ascii="Times New Roman" w:eastAsia="Times New Roman" w:hAnsi="Times New Roman" w:cs="Times New Roman"/>
          <w:sz w:val="28"/>
          <w:szCs w:val="28"/>
          <w:lang w:eastAsia="ru-RU"/>
        </w:rPr>
        <w:t>м</w:t>
      </w:r>
      <w:r w:rsidR="00BA40C2" w:rsidRPr="00436078">
        <w:rPr>
          <w:rFonts w:ascii="Times New Roman" w:eastAsia="Times New Roman" w:hAnsi="Times New Roman" w:cs="Times New Roman"/>
          <w:sz w:val="28"/>
          <w:szCs w:val="28"/>
          <w:lang w:eastAsia="ru-RU"/>
        </w:rPr>
        <w:t xml:space="preserve"> мероприяти</w:t>
      </w:r>
      <w:r w:rsidR="00BA40C2">
        <w:rPr>
          <w:rFonts w:ascii="Times New Roman" w:eastAsia="Times New Roman" w:hAnsi="Times New Roman" w:cs="Times New Roman"/>
          <w:sz w:val="28"/>
          <w:szCs w:val="28"/>
          <w:lang w:eastAsia="ru-RU"/>
        </w:rPr>
        <w:t>ям</w:t>
      </w:r>
      <w:r w:rsidR="00BA40C2" w:rsidRPr="00436078">
        <w:rPr>
          <w:rFonts w:ascii="Times New Roman" w:eastAsia="Times New Roman" w:hAnsi="Times New Roman" w:cs="Times New Roman"/>
          <w:sz w:val="28"/>
          <w:szCs w:val="28"/>
          <w:lang w:eastAsia="ru-RU"/>
        </w:rPr>
        <w:t>, мероприяти</w:t>
      </w:r>
      <w:r w:rsidR="00BA40C2">
        <w:rPr>
          <w:rFonts w:ascii="Times New Roman" w:eastAsia="Times New Roman" w:hAnsi="Times New Roman" w:cs="Times New Roman"/>
          <w:sz w:val="28"/>
          <w:szCs w:val="28"/>
          <w:lang w:eastAsia="ru-RU"/>
        </w:rPr>
        <w:t>ям</w:t>
      </w:r>
      <w:r w:rsidR="00BA40C2" w:rsidRPr="00436078">
        <w:rPr>
          <w:rFonts w:ascii="Times New Roman" w:eastAsia="Times New Roman" w:hAnsi="Times New Roman" w:cs="Times New Roman"/>
          <w:sz w:val="28"/>
          <w:szCs w:val="28"/>
          <w:lang w:eastAsia="ru-RU"/>
        </w:rPr>
        <w:t xml:space="preserve"> (направлени</w:t>
      </w:r>
      <w:r w:rsidR="00BA40C2">
        <w:rPr>
          <w:rFonts w:ascii="Times New Roman" w:eastAsia="Times New Roman" w:hAnsi="Times New Roman" w:cs="Times New Roman"/>
          <w:sz w:val="28"/>
          <w:szCs w:val="28"/>
          <w:lang w:eastAsia="ru-RU"/>
        </w:rPr>
        <w:t>ям</w:t>
      </w:r>
      <w:r w:rsidR="00BA40C2" w:rsidRPr="00436078">
        <w:rPr>
          <w:rFonts w:ascii="Times New Roman" w:eastAsia="Times New Roman" w:hAnsi="Times New Roman" w:cs="Times New Roman"/>
          <w:sz w:val="28"/>
          <w:szCs w:val="28"/>
          <w:lang w:eastAsia="ru-RU"/>
        </w:rPr>
        <w:t xml:space="preserve"> </w:t>
      </w:r>
      <w:r w:rsidR="00065814" w:rsidRPr="00944CC7">
        <w:rPr>
          <w:rFonts w:ascii="Times New Roman" w:eastAsia="Times New Roman" w:hAnsi="Times New Roman" w:cs="Times New Roman"/>
          <w:sz w:val="28"/>
          <w:szCs w:val="28"/>
          <w:lang w:eastAsia="ru-RU"/>
        </w:rPr>
        <w:t>расходов</w:t>
      </w:r>
      <w:r w:rsidR="00BA40C2" w:rsidRPr="00436078">
        <w:rPr>
          <w:rFonts w:ascii="Times New Roman" w:eastAsia="Times New Roman" w:hAnsi="Times New Roman" w:cs="Times New Roman"/>
          <w:sz w:val="28"/>
          <w:szCs w:val="28"/>
          <w:lang w:eastAsia="ru-RU"/>
        </w:rPr>
        <w:t>)</w:t>
      </w:r>
      <w:r w:rsidR="00BA40C2">
        <w:rPr>
          <w:rFonts w:ascii="Times New Roman" w:eastAsia="Times New Roman" w:hAnsi="Times New Roman" w:cs="Times New Roman"/>
          <w:sz w:val="28"/>
          <w:szCs w:val="28"/>
          <w:lang w:eastAsia="ru-RU"/>
        </w:rPr>
        <w:t xml:space="preserve"> </w:t>
      </w:r>
      <w:r w:rsidR="00BA40C2" w:rsidRPr="00BC297C">
        <w:rPr>
          <w:rFonts w:ascii="Times New Roman" w:eastAsia="Times New Roman" w:hAnsi="Times New Roman" w:cs="Times New Roman"/>
          <w:sz w:val="28"/>
          <w:szCs w:val="28"/>
          <w:lang w:eastAsia="ru-RU"/>
        </w:rPr>
        <w:t xml:space="preserve">отражаются в </w:t>
      </w:r>
      <w:r w:rsidR="00BA40C2">
        <w:rPr>
          <w:rFonts w:ascii="Times New Roman" w:eastAsia="Times New Roman" w:hAnsi="Times New Roman" w:cs="Times New Roman"/>
          <w:sz w:val="28"/>
          <w:szCs w:val="28"/>
          <w:lang w:eastAsia="ru-RU"/>
        </w:rPr>
        <w:t>подпрограмме (</w:t>
      </w:r>
      <w:r w:rsidR="00BA40C2" w:rsidRPr="00BC297C">
        <w:rPr>
          <w:rFonts w:ascii="Times New Roman" w:eastAsia="Times New Roman" w:hAnsi="Times New Roman" w:cs="Times New Roman"/>
          <w:sz w:val="28"/>
          <w:szCs w:val="28"/>
          <w:lang w:eastAsia="ru-RU"/>
        </w:rPr>
        <w:t>подпрограммах</w:t>
      </w:r>
      <w:r w:rsidR="00BA40C2" w:rsidRPr="003545D5">
        <w:rPr>
          <w:rFonts w:ascii="Times New Roman" w:eastAsia="Times New Roman" w:hAnsi="Times New Roman" w:cs="Times New Roman"/>
          <w:sz w:val="28"/>
          <w:szCs w:val="28"/>
          <w:lang w:eastAsia="ru-RU"/>
        </w:rPr>
        <w:t xml:space="preserve">), в плане реализации основных мероприятий подпрограммы муниципальной программы за счет всех источников финансирования по форме согласно </w:t>
      </w:r>
      <w:hyperlink w:anchor="sub_24500" w:history="1">
        <w:r w:rsidR="00BA40C2" w:rsidRPr="003545D5">
          <w:rPr>
            <w:rFonts w:ascii="Times New Roman" w:eastAsia="Times New Roman" w:hAnsi="Times New Roman" w:cs="Times New Roman"/>
            <w:sz w:val="28"/>
            <w:szCs w:val="28"/>
            <w:lang w:eastAsia="ru-RU"/>
          </w:rPr>
          <w:t>таблице № </w:t>
        </w:r>
      </w:hyperlink>
      <w:r w:rsidR="00BA40C2" w:rsidRPr="003545D5">
        <w:rPr>
          <w:rFonts w:ascii="Times New Roman" w:eastAsia="Times New Roman" w:hAnsi="Times New Roman" w:cs="Times New Roman"/>
          <w:sz w:val="28"/>
          <w:szCs w:val="28"/>
          <w:lang w:eastAsia="ru-RU"/>
        </w:rPr>
        <w:t xml:space="preserve">5.2 </w:t>
      </w:r>
      <w:r w:rsidR="00BA40C2" w:rsidRPr="00BC297C">
        <w:rPr>
          <w:rFonts w:ascii="Times New Roman" w:eastAsia="Times New Roman" w:hAnsi="Times New Roman" w:cs="Times New Roman"/>
          <w:sz w:val="28"/>
          <w:szCs w:val="28"/>
          <w:lang w:eastAsia="ru-RU"/>
        </w:rPr>
        <w:t>к Методическим указаниям.</w:t>
      </w:r>
    </w:p>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4F431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Требования к содержанию раздела «Ресурсное обеспечение подпрограммы муниципальной программы» соответствуют требованиям к содержанию раздела «Ресурсное обеспечение муниципальной программы» </w:t>
      </w:r>
    </w:p>
    <w:p w:rsidR="00623891" w:rsidRDefault="00623891"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1637B" w:rsidRDefault="00A1637B" w:rsidP="00623891">
      <w:pPr>
        <w:widowControl w:val="0"/>
        <w:autoSpaceDE w:val="0"/>
        <w:autoSpaceDN w:val="0"/>
        <w:adjustRightInd w:val="0"/>
        <w:spacing w:after="0" w:line="240" w:lineRule="auto"/>
        <w:jc w:val="center"/>
        <w:outlineLvl w:val="0"/>
        <w:rPr>
          <w:rFonts w:ascii="Times New Roman" w:eastAsia="Times New Roman" w:hAnsi="Times New Roman" w:cs="Times New Roman"/>
          <w:bCs/>
          <w:i/>
          <w:color w:val="26282F"/>
          <w:sz w:val="28"/>
          <w:szCs w:val="28"/>
          <w:lang w:eastAsia="ru-RU"/>
        </w:rPr>
      </w:pPr>
      <w:r w:rsidRPr="004014BD">
        <w:rPr>
          <w:rFonts w:ascii="Times New Roman" w:eastAsia="Times New Roman" w:hAnsi="Times New Roman" w:cs="Times New Roman"/>
          <w:bCs/>
          <w:i/>
          <w:color w:val="26282F"/>
          <w:sz w:val="28"/>
          <w:szCs w:val="28"/>
          <w:lang w:eastAsia="ru-RU"/>
        </w:rPr>
        <w:t>4.6. Требования к разделу «</w:t>
      </w:r>
      <w:r>
        <w:rPr>
          <w:rFonts w:ascii="Times New Roman" w:eastAsia="Times New Roman" w:hAnsi="Times New Roman" w:cs="Times New Roman"/>
          <w:bCs/>
          <w:i/>
          <w:color w:val="26282F"/>
          <w:sz w:val="28"/>
          <w:szCs w:val="28"/>
          <w:lang w:eastAsia="ru-RU"/>
        </w:rPr>
        <w:t>Перечень контрольных событий</w:t>
      </w:r>
      <w:r w:rsidRPr="004014BD">
        <w:rPr>
          <w:rFonts w:ascii="Times New Roman" w:eastAsia="Times New Roman" w:hAnsi="Times New Roman" w:cs="Times New Roman"/>
          <w:bCs/>
          <w:i/>
          <w:color w:val="26282F"/>
          <w:sz w:val="28"/>
          <w:szCs w:val="28"/>
          <w:lang w:eastAsia="ru-RU"/>
        </w:rPr>
        <w:t>»</w:t>
      </w:r>
    </w:p>
    <w:p w:rsidR="00623891" w:rsidRDefault="00623891" w:rsidP="00623891">
      <w:pPr>
        <w:widowControl w:val="0"/>
        <w:autoSpaceDE w:val="0"/>
        <w:autoSpaceDN w:val="0"/>
        <w:adjustRightInd w:val="0"/>
        <w:spacing w:after="0" w:line="240" w:lineRule="auto"/>
        <w:jc w:val="center"/>
        <w:outlineLvl w:val="0"/>
        <w:rPr>
          <w:rFonts w:ascii="Times New Roman" w:eastAsia="Times New Roman" w:hAnsi="Times New Roman" w:cs="Times New Roman"/>
          <w:bCs/>
          <w:i/>
          <w:color w:val="26282F"/>
          <w:sz w:val="28"/>
          <w:szCs w:val="28"/>
          <w:lang w:eastAsia="ru-RU"/>
        </w:rPr>
      </w:pPr>
    </w:p>
    <w:p w:rsidR="00B230C2" w:rsidRPr="00944CC7" w:rsidRDefault="00A1637B" w:rsidP="00623891">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i/>
          <w:color w:val="FF0000"/>
          <w:sz w:val="28"/>
          <w:szCs w:val="28"/>
          <w:lang w:eastAsia="ru-RU"/>
        </w:rPr>
        <w:tab/>
      </w:r>
      <w:r w:rsidR="00067389" w:rsidRPr="00944CC7">
        <w:rPr>
          <w:rFonts w:ascii="Times New Roman" w:eastAsia="Times New Roman" w:hAnsi="Times New Roman" w:cs="Times New Roman"/>
          <w:bCs/>
          <w:sz w:val="28"/>
          <w:szCs w:val="28"/>
          <w:lang w:eastAsia="ru-RU"/>
        </w:rPr>
        <w:t xml:space="preserve">4.6.1. </w:t>
      </w:r>
      <w:r w:rsidR="00441454" w:rsidRPr="00944CC7">
        <w:rPr>
          <w:rFonts w:ascii="Times New Roman" w:eastAsia="Times New Roman" w:hAnsi="Times New Roman" w:cs="Times New Roman"/>
          <w:bCs/>
          <w:sz w:val="28"/>
          <w:szCs w:val="28"/>
          <w:lang w:eastAsia="ru-RU"/>
        </w:rPr>
        <w:t xml:space="preserve">Перечень контрольных событий реализации основных мероприятий, </w:t>
      </w:r>
      <w:r w:rsidR="00F02E6F">
        <w:rPr>
          <w:rFonts w:ascii="Times New Roman" w:eastAsia="Times New Roman" w:hAnsi="Times New Roman" w:cs="Times New Roman"/>
          <w:bCs/>
          <w:sz w:val="28"/>
          <w:szCs w:val="28"/>
          <w:lang w:eastAsia="ru-RU"/>
        </w:rPr>
        <w:t>мероприятий (</w:t>
      </w:r>
      <w:r w:rsidR="00441454" w:rsidRPr="00944CC7">
        <w:rPr>
          <w:rFonts w:ascii="Times New Roman" w:eastAsia="Times New Roman" w:hAnsi="Times New Roman" w:cs="Times New Roman"/>
          <w:bCs/>
          <w:sz w:val="28"/>
          <w:szCs w:val="28"/>
          <w:lang w:eastAsia="ru-RU"/>
        </w:rPr>
        <w:t>направлений расходов</w:t>
      </w:r>
      <w:r w:rsidR="00F02E6F">
        <w:rPr>
          <w:rFonts w:ascii="Times New Roman" w:eastAsia="Times New Roman" w:hAnsi="Times New Roman" w:cs="Times New Roman"/>
          <w:bCs/>
          <w:sz w:val="28"/>
          <w:szCs w:val="28"/>
          <w:lang w:eastAsia="ru-RU"/>
        </w:rPr>
        <w:t>)</w:t>
      </w:r>
      <w:r w:rsidR="00441454" w:rsidRPr="00944CC7">
        <w:rPr>
          <w:rFonts w:ascii="Times New Roman" w:eastAsia="Times New Roman" w:hAnsi="Times New Roman" w:cs="Times New Roman"/>
          <w:bCs/>
          <w:sz w:val="28"/>
          <w:szCs w:val="28"/>
          <w:lang w:eastAsia="ru-RU"/>
        </w:rPr>
        <w:t xml:space="preserve"> – </w:t>
      </w:r>
      <w:r w:rsidR="00B230C2" w:rsidRPr="00944CC7">
        <w:rPr>
          <w:rFonts w:ascii="Times New Roman" w:hAnsi="Times New Roman" w:cs="Times New Roman"/>
          <w:sz w:val="28"/>
          <w:szCs w:val="28"/>
        </w:rPr>
        <w:t>результат проделанной работы, количественно характеризующий достижение результата или наступление события, способствующих реализации мероприятия (</w:t>
      </w:r>
      <w:r w:rsidR="00B230C2" w:rsidRPr="00944CC7">
        <w:rPr>
          <w:rFonts w:ascii="Times New Roman" w:eastAsia="Times New Roman" w:hAnsi="Times New Roman" w:cs="Times New Roman"/>
          <w:bCs/>
          <w:sz w:val="28"/>
          <w:szCs w:val="28"/>
          <w:lang w:eastAsia="ru-RU"/>
        </w:rPr>
        <w:t>подробное описание ожидаемых результатов в виде</w:t>
      </w:r>
      <w:r w:rsidR="00441454" w:rsidRPr="00944CC7">
        <w:rPr>
          <w:rFonts w:ascii="Times New Roman" w:eastAsia="Times New Roman" w:hAnsi="Times New Roman" w:cs="Times New Roman"/>
          <w:bCs/>
          <w:sz w:val="28"/>
          <w:szCs w:val="28"/>
          <w:lang w:eastAsia="ru-RU"/>
        </w:rPr>
        <w:t xml:space="preserve"> показателей,</w:t>
      </w:r>
      <w:r w:rsidR="00CD14D3" w:rsidRPr="00944CC7">
        <w:rPr>
          <w:rFonts w:ascii="Times New Roman" w:eastAsia="Times New Roman" w:hAnsi="Times New Roman" w:cs="Times New Roman"/>
          <w:bCs/>
          <w:sz w:val="28"/>
          <w:szCs w:val="28"/>
          <w:lang w:eastAsia="ru-RU"/>
        </w:rPr>
        <w:t xml:space="preserve"> отражающих</w:t>
      </w:r>
      <w:r w:rsidR="00441454" w:rsidRPr="00944CC7">
        <w:rPr>
          <w:rFonts w:ascii="Times New Roman" w:eastAsia="Times New Roman" w:hAnsi="Times New Roman" w:cs="Times New Roman"/>
          <w:bCs/>
          <w:sz w:val="28"/>
          <w:szCs w:val="28"/>
          <w:lang w:eastAsia="ru-RU"/>
        </w:rPr>
        <w:t xml:space="preserve"> реализ</w:t>
      </w:r>
      <w:r w:rsidR="00CD14D3" w:rsidRPr="00944CC7">
        <w:rPr>
          <w:rFonts w:ascii="Times New Roman" w:eastAsia="Times New Roman" w:hAnsi="Times New Roman" w:cs="Times New Roman"/>
          <w:bCs/>
          <w:sz w:val="28"/>
          <w:szCs w:val="28"/>
          <w:lang w:eastAsia="ru-RU"/>
        </w:rPr>
        <w:t>ацию</w:t>
      </w:r>
      <w:r w:rsidR="00441454" w:rsidRPr="00944CC7">
        <w:rPr>
          <w:rFonts w:ascii="Times New Roman" w:eastAsia="Times New Roman" w:hAnsi="Times New Roman" w:cs="Times New Roman"/>
          <w:bCs/>
          <w:sz w:val="28"/>
          <w:szCs w:val="28"/>
          <w:lang w:eastAsia="ru-RU"/>
        </w:rPr>
        <w:t xml:space="preserve"> контрольных событий</w:t>
      </w:r>
      <w:r w:rsidR="00B230C2" w:rsidRPr="00944CC7">
        <w:rPr>
          <w:rFonts w:ascii="Times New Roman" w:eastAsia="Times New Roman" w:hAnsi="Times New Roman" w:cs="Times New Roman"/>
          <w:bCs/>
          <w:sz w:val="28"/>
          <w:szCs w:val="28"/>
          <w:lang w:eastAsia="ru-RU"/>
        </w:rPr>
        <w:t xml:space="preserve">. </w:t>
      </w:r>
    </w:p>
    <w:p w:rsidR="00640558" w:rsidRPr="00944CC7" w:rsidRDefault="00640558" w:rsidP="00EE274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44CC7">
        <w:rPr>
          <w:rFonts w:ascii="Times New Roman" w:eastAsia="Times New Roman" w:hAnsi="Times New Roman" w:cs="Times New Roman"/>
          <w:bCs/>
          <w:sz w:val="28"/>
          <w:szCs w:val="28"/>
          <w:lang w:eastAsia="ru-RU"/>
        </w:rPr>
        <w:t>В</w:t>
      </w:r>
      <w:r w:rsidR="00CD14D3" w:rsidRPr="00944CC7">
        <w:rPr>
          <w:rFonts w:ascii="Times New Roman" w:eastAsia="Times New Roman" w:hAnsi="Times New Roman" w:cs="Times New Roman"/>
          <w:bCs/>
          <w:sz w:val="28"/>
          <w:szCs w:val="28"/>
          <w:lang w:eastAsia="ru-RU"/>
        </w:rPr>
        <w:t>несение изменений в количественные показатели контрольных событий</w:t>
      </w:r>
      <w:r w:rsidRPr="00944CC7">
        <w:rPr>
          <w:rFonts w:ascii="Times New Roman" w:eastAsia="Times New Roman" w:hAnsi="Times New Roman" w:cs="Times New Roman"/>
          <w:bCs/>
          <w:sz w:val="28"/>
          <w:szCs w:val="28"/>
          <w:lang w:eastAsia="ru-RU"/>
        </w:rPr>
        <w:t xml:space="preserve"> в последнем квартале соответствующего года допустимо в случае, если </w:t>
      </w:r>
      <w:r w:rsidR="00EF2170" w:rsidRPr="00944CC7">
        <w:rPr>
          <w:rFonts w:ascii="Times New Roman" w:eastAsia="Times New Roman" w:hAnsi="Times New Roman" w:cs="Times New Roman"/>
          <w:bCs/>
          <w:sz w:val="28"/>
          <w:szCs w:val="28"/>
          <w:lang w:eastAsia="ru-RU"/>
        </w:rPr>
        <w:t>решения</w:t>
      </w:r>
      <w:r w:rsidR="005341B6" w:rsidRPr="00944CC7">
        <w:rPr>
          <w:rFonts w:ascii="Times New Roman" w:eastAsia="Times New Roman" w:hAnsi="Times New Roman" w:cs="Times New Roman"/>
          <w:bCs/>
          <w:sz w:val="28"/>
          <w:szCs w:val="28"/>
          <w:lang w:eastAsia="ru-RU"/>
        </w:rPr>
        <w:t>, принятые для исполнения</w:t>
      </w:r>
      <w:r w:rsidR="00EF2170" w:rsidRPr="00944CC7">
        <w:rPr>
          <w:rFonts w:ascii="Times New Roman" w:eastAsia="Times New Roman" w:hAnsi="Times New Roman" w:cs="Times New Roman"/>
          <w:bCs/>
          <w:sz w:val="28"/>
          <w:szCs w:val="28"/>
          <w:lang w:eastAsia="ru-RU"/>
        </w:rPr>
        <w:t xml:space="preserve"> </w:t>
      </w:r>
      <w:r w:rsidRPr="00944CC7">
        <w:rPr>
          <w:rFonts w:ascii="Times New Roman" w:eastAsia="Times New Roman" w:hAnsi="Times New Roman" w:cs="Times New Roman"/>
          <w:bCs/>
          <w:sz w:val="28"/>
          <w:szCs w:val="28"/>
          <w:lang w:eastAsia="ru-RU"/>
        </w:rPr>
        <w:t>нормативно-правовы</w:t>
      </w:r>
      <w:r w:rsidR="005341B6" w:rsidRPr="00944CC7">
        <w:rPr>
          <w:rFonts w:ascii="Times New Roman" w:eastAsia="Times New Roman" w:hAnsi="Times New Roman" w:cs="Times New Roman"/>
          <w:bCs/>
          <w:sz w:val="28"/>
          <w:szCs w:val="28"/>
          <w:lang w:eastAsia="ru-RU"/>
        </w:rPr>
        <w:t>х</w:t>
      </w:r>
      <w:r w:rsidRPr="00944CC7">
        <w:rPr>
          <w:rFonts w:ascii="Times New Roman" w:eastAsia="Times New Roman" w:hAnsi="Times New Roman" w:cs="Times New Roman"/>
          <w:bCs/>
          <w:sz w:val="28"/>
          <w:szCs w:val="28"/>
          <w:lang w:eastAsia="ru-RU"/>
        </w:rPr>
        <w:t xml:space="preserve"> акт</w:t>
      </w:r>
      <w:r w:rsidR="005341B6" w:rsidRPr="00944CC7">
        <w:rPr>
          <w:rFonts w:ascii="Times New Roman" w:eastAsia="Times New Roman" w:hAnsi="Times New Roman" w:cs="Times New Roman"/>
          <w:bCs/>
          <w:sz w:val="28"/>
          <w:szCs w:val="28"/>
          <w:lang w:eastAsia="ru-RU"/>
        </w:rPr>
        <w:t>ов</w:t>
      </w:r>
      <w:r w:rsidR="00EE2749" w:rsidRPr="00944CC7">
        <w:rPr>
          <w:rFonts w:ascii="Times New Roman" w:eastAsia="Times New Roman" w:hAnsi="Times New Roman" w:cs="Times New Roman"/>
          <w:bCs/>
          <w:sz w:val="28"/>
          <w:szCs w:val="28"/>
          <w:lang w:eastAsia="ru-RU"/>
        </w:rPr>
        <w:t>,</w:t>
      </w:r>
      <w:r w:rsidRPr="00944CC7">
        <w:rPr>
          <w:rFonts w:ascii="Times New Roman" w:eastAsia="Times New Roman" w:hAnsi="Times New Roman" w:cs="Times New Roman"/>
          <w:bCs/>
          <w:sz w:val="28"/>
          <w:szCs w:val="28"/>
          <w:lang w:eastAsia="ru-RU"/>
        </w:rPr>
        <w:t xml:space="preserve"> делают невозможным реализацию контрольного события в установленный срок.</w:t>
      </w:r>
    </w:p>
    <w:p w:rsidR="00EE2749" w:rsidRPr="00944CC7" w:rsidRDefault="00640558" w:rsidP="00EE274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44CC7">
        <w:rPr>
          <w:rFonts w:ascii="Times New Roman" w:eastAsia="Times New Roman" w:hAnsi="Times New Roman" w:cs="Times New Roman"/>
          <w:bCs/>
          <w:sz w:val="28"/>
          <w:szCs w:val="28"/>
          <w:lang w:eastAsia="ru-RU"/>
        </w:rPr>
        <w:t xml:space="preserve">В перечне </w:t>
      </w:r>
      <w:r w:rsidR="00381F32" w:rsidRPr="00944CC7">
        <w:rPr>
          <w:rFonts w:ascii="Times New Roman" w:eastAsia="Times New Roman" w:hAnsi="Times New Roman" w:cs="Times New Roman"/>
          <w:bCs/>
          <w:sz w:val="28"/>
          <w:szCs w:val="28"/>
          <w:lang w:eastAsia="ru-RU"/>
        </w:rPr>
        <w:t>контрольных событий отражаются</w:t>
      </w:r>
      <w:r w:rsidR="00EE2749" w:rsidRPr="00944CC7">
        <w:rPr>
          <w:rFonts w:ascii="Times New Roman" w:eastAsia="Times New Roman" w:hAnsi="Times New Roman" w:cs="Times New Roman"/>
          <w:bCs/>
          <w:sz w:val="28"/>
          <w:szCs w:val="28"/>
          <w:lang w:eastAsia="ru-RU"/>
        </w:rPr>
        <w:t>:</w:t>
      </w:r>
    </w:p>
    <w:p w:rsidR="00EE2749" w:rsidRPr="00944CC7" w:rsidRDefault="00EE2749" w:rsidP="00EE274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44CC7">
        <w:rPr>
          <w:rFonts w:ascii="Times New Roman" w:eastAsia="Times New Roman" w:hAnsi="Times New Roman" w:cs="Times New Roman"/>
          <w:bCs/>
          <w:sz w:val="28"/>
          <w:szCs w:val="28"/>
          <w:lang w:eastAsia="ru-RU"/>
        </w:rPr>
        <w:t xml:space="preserve">- наиболее важные общественно значимые контрольные события, оказывающие существенное влияние </w:t>
      </w:r>
      <w:r w:rsidR="000D3B8D" w:rsidRPr="00944CC7">
        <w:rPr>
          <w:rFonts w:ascii="Times New Roman" w:eastAsia="Times New Roman" w:hAnsi="Times New Roman" w:cs="Times New Roman"/>
          <w:bCs/>
          <w:sz w:val="28"/>
          <w:szCs w:val="28"/>
          <w:lang w:eastAsia="ru-RU"/>
        </w:rPr>
        <w:t>на результаты реализации муниципальной программы;</w:t>
      </w:r>
    </w:p>
    <w:p w:rsidR="000D3B8D" w:rsidRPr="00944CC7" w:rsidRDefault="000D3B8D" w:rsidP="00EE274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44CC7">
        <w:rPr>
          <w:rFonts w:ascii="Times New Roman" w:eastAsia="Times New Roman" w:hAnsi="Times New Roman" w:cs="Times New Roman"/>
          <w:bCs/>
          <w:sz w:val="28"/>
          <w:szCs w:val="28"/>
          <w:lang w:eastAsia="ru-RU"/>
        </w:rPr>
        <w:t>- наименование ответственного исполнителя, соисполнителя или участника реализации муниципальной программы, ответственного за реализацию контрольного события муниципальной программы;</w:t>
      </w:r>
    </w:p>
    <w:p w:rsidR="00635123" w:rsidRPr="00944CC7" w:rsidRDefault="00635123" w:rsidP="00EE274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44CC7">
        <w:rPr>
          <w:rFonts w:ascii="Times New Roman" w:eastAsia="Times New Roman" w:hAnsi="Times New Roman" w:cs="Times New Roman"/>
          <w:bCs/>
          <w:sz w:val="28"/>
          <w:szCs w:val="28"/>
          <w:lang w:eastAsia="ru-RU"/>
        </w:rPr>
        <w:t>- контрольные события муниципальной программы (в виде количественных показателей)</w:t>
      </w:r>
      <w:r w:rsidR="009B3F9C" w:rsidRPr="00944CC7">
        <w:rPr>
          <w:rFonts w:ascii="Times New Roman" w:eastAsia="Times New Roman" w:hAnsi="Times New Roman" w:cs="Times New Roman"/>
          <w:bCs/>
          <w:sz w:val="28"/>
          <w:szCs w:val="28"/>
          <w:lang w:eastAsia="ru-RU"/>
        </w:rPr>
        <w:t>,</w:t>
      </w:r>
      <w:r w:rsidRPr="00944CC7">
        <w:rPr>
          <w:rFonts w:ascii="Times New Roman" w:eastAsia="Times New Roman" w:hAnsi="Times New Roman" w:cs="Times New Roman"/>
          <w:bCs/>
          <w:sz w:val="28"/>
          <w:szCs w:val="28"/>
          <w:lang w:eastAsia="ru-RU"/>
        </w:rPr>
        <w:t xml:space="preserve"> наступление которых влияет на достижение целевых показателей (индикаторов) муниципальной программы.</w:t>
      </w:r>
    </w:p>
    <w:p w:rsidR="004157F7" w:rsidRPr="00944CC7" w:rsidRDefault="004157F7" w:rsidP="004157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4CC7">
        <w:rPr>
          <w:rFonts w:ascii="Times New Roman" w:eastAsia="Times New Roman" w:hAnsi="Times New Roman" w:cs="Times New Roman"/>
          <w:sz w:val="28"/>
          <w:szCs w:val="28"/>
          <w:lang w:eastAsia="ru-RU"/>
        </w:rPr>
        <w:t xml:space="preserve">Информация о перечне контрольных событий приводится по форме согласно таблице № 6 к Методическим указаниям. </w:t>
      </w:r>
    </w:p>
    <w:p w:rsidR="00635123" w:rsidRPr="00944CC7" w:rsidRDefault="00067389" w:rsidP="00EE274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44CC7">
        <w:rPr>
          <w:rFonts w:ascii="Times New Roman" w:eastAsia="Times New Roman" w:hAnsi="Times New Roman" w:cs="Times New Roman"/>
          <w:bCs/>
          <w:sz w:val="28"/>
          <w:szCs w:val="28"/>
          <w:lang w:eastAsia="ru-RU"/>
        </w:rPr>
        <w:t>4.6.</w:t>
      </w:r>
      <w:r w:rsidR="004157F7" w:rsidRPr="00944CC7">
        <w:rPr>
          <w:rFonts w:ascii="Times New Roman" w:eastAsia="Times New Roman" w:hAnsi="Times New Roman" w:cs="Times New Roman"/>
          <w:bCs/>
          <w:sz w:val="28"/>
          <w:szCs w:val="28"/>
          <w:lang w:eastAsia="ru-RU"/>
        </w:rPr>
        <w:t>2</w:t>
      </w:r>
      <w:r w:rsidRPr="00944CC7">
        <w:rPr>
          <w:rFonts w:ascii="Times New Roman" w:eastAsia="Times New Roman" w:hAnsi="Times New Roman" w:cs="Times New Roman"/>
          <w:bCs/>
          <w:sz w:val="28"/>
          <w:szCs w:val="28"/>
          <w:lang w:eastAsia="ru-RU"/>
        </w:rPr>
        <w:t xml:space="preserve">. </w:t>
      </w:r>
      <w:r w:rsidR="00635123" w:rsidRPr="00944CC7">
        <w:rPr>
          <w:rFonts w:ascii="Times New Roman" w:eastAsia="Times New Roman" w:hAnsi="Times New Roman" w:cs="Times New Roman"/>
          <w:bCs/>
          <w:sz w:val="28"/>
          <w:szCs w:val="28"/>
          <w:lang w:eastAsia="ru-RU"/>
        </w:rPr>
        <w:t>Контрольные события муниципальной программы должны характеризовать ход исполнения планов («дорожных карт»), направленных на реализацию мер государственной политики</w:t>
      </w:r>
      <w:r w:rsidR="00306F3D" w:rsidRPr="00944CC7">
        <w:rPr>
          <w:rFonts w:ascii="Times New Roman" w:eastAsia="Times New Roman" w:hAnsi="Times New Roman" w:cs="Times New Roman"/>
          <w:bCs/>
          <w:sz w:val="28"/>
          <w:szCs w:val="28"/>
          <w:lang w:eastAsia="ru-RU"/>
        </w:rPr>
        <w:t xml:space="preserve"> в сфере реализации муниципальных программ.</w:t>
      </w:r>
    </w:p>
    <w:p w:rsidR="004D3090" w:rsidRPr="00944CC7" w:rsidRDefault="00306F3D" w:rsidP="0091678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44CC7">
        <w:rPr>
          <w:rFonts w:ascii="Times New Roman" w:eastAsia="Times New Roman" w:hAnsi="Times New Roman" w:cs="Times New Roman"/>
          <w:bCs/>
          <w:sz w:val="28"/>
          <w:szCs w:val="28"/>
          <w:lang w:eastAsia="ru-RU"/>
        </w:rPr>
        <w:t>Основн</w:t>
      </w:r>
      <w:r w:rsidR="00916789">
        <w:rPr>
          <w:rFonts w:ascii="Times New Roman" w:eastAsia="Times New Roman" w:hAnsi="Times New Roman" w:cs="Times New Roman"/>
          <w:bCs/>
          <w:sz w:val="28"/>
          <w:szCs w:val="28"/>
          <w:lang w:eastAsia="ru-RU"/>
        </w:rPr>
        <w:t>ой</w:t>
      </w:r>
      <w:r w:rsidRPr="00944CC7">
        <w:rPr>
          <w:rFonts w:ascii="Times New Roman" w:eastAsia="Times New Roman" w:hAnsi="Times New Roman" w:cs="Times New Roman"/>
          <w:bCs/>
          <w:sz w:val="28"/>
          <w:szCs w:val="28"/>
          <w:lang w:eastAsia="ru-RU"/>
        </w:rPr>
        <w:t xml:space="preserve"> характеристик</w:t>
      </w:r>
      <w:r w:rsidR="00916789">
        <w:rPr>
          <w:rFonts w:ascii="Times New Roman" w:eastAsia="Times New Roman" w:hAnsi="Times New Roman" w:cs="Times New Roman"/>
          <w:bCs/>
          <w:sz w:val="28"/>
          <w:szCs w:val="28"/>
          <w:lang w:eastAsia="ru-RU"/>
        </w:rPr>
        <w:t>ой</w:t>
      </w:r>
      <w:r w:rsidRPr="00944CC7">
        <w:rPr>
          <w:rFonts w:ascii="Times New Roman" w:eastAsia="Times New Roman" w:hAnsi="Times New Roman" w:cs="Times New Roman"/>
          <w:bCs/>
          <w:sz w:val="28"/>
          <w:szCs w:val="28"/>
          <w:lang w:eastAsia="ru-RU"/>
        </w:rPr>
        <w:t xml:space="preserve"> контрольных событий муниципальной программы явля</w:t>
      </w:r>
      <w:r w:rsidR="00916789">
        <w:rPr>
          <w:rFonts w:ascii="Times New Roman" w:eastAsia="Times New Roman" w:hAnsi="Times New Roman" w:cs="Times New Roman"/>
          <w:bCs/>
          <w:sz w:val="28"/>
          <w:szCs w:val="28"/>
          <w:lang w:eastAsia="ru-RU"/>
        </w:rPr>
        <w:t>е</w:t>
      </w:r>
      <w:r w:rsidRPr="00944CC7">
        <w:rPr>
          <w:rFonts w:ascii="Times New Roman" w:eastAsia="Times New Roman" w:hAnsi="Times New Roman" w:cs="Times New Roman"/>
          <w:bCs/>
          <w:sz w:val="28"/>
          <w:szCs w:val="28"/>
          <w:lang w:eastAsia="ru-RU"/>
        </w:rPr>
        <w:t>тся</w:t>
      </w:r>
      <w:r w:rsidR="00916789">
        <w:rPr>
          <w:rFonts w:ascii="Times New Roman" w:eastAsia="Times New Roman" w:hAnsi="Times New Roman" w:cs="Times New Roman"/>
          <w:bCs/>
          <w:sz w:val="28"/>
          <w:szCs w:val="28"/>
          <w:lang w:eastAsia="ru-RU"/>
        </w:rPr>
        <w:t xml:space="preserve"> </w:t>
      </w:r>
      <w:r w:rsidRPr="00944CC7">
        <w:rPr>
          <w:rFonts w:ascii="Times New Roman" w:eastAsia="Times New Roman" w:hAnsi="Times New Roman" w:cs="Times New Roman"/>
          <w:bCs/>
          <w:sz w:val="28"/>
          <w:szCs w:val="28"/>
          <w:lang w:eastAsia="ru-RU"/>
        </w:rPr>
        <w:t>общественная, в том числе социально-экономическая значимость</w:t>
      </w:r>
      <w:r w:rsidR="004D3090" w:rsidRPr="00944CC7">
        <w:rPr>
          <w:rFonts w:ascii="Times New Roman" w:eastAsia="Times New Roman" w:hAnsi="Times New Roman" w:cs="Times New Roman"/>
          <w:bCs/>
          <w:sz w:val="28"/>
          <w:szCs w:val="28"/>
          <w:lang w:eastAsia="ru-RU"/>
        </w:rPr>
        <w:t xml:space="preserve"> (важность) для достижения результата основного мероприятия и решения соответствующих задач муниципальной программы (подпрограммы муниципальной программы)</w:t>
      </w:r>
      <w:r w:rsidR="00916789">
        <w:rPr>
          <w:rFonts w:ascii="Times New Roman" w:eastAsia="Times New Roman" w:hAnsi="Times New Roman" w:cs="Times New Roman"/>
          <w:bCs/>
          <w:sz w:val="28"/>
          <w:szCs w:val="28"/>
          <w:lang w:eastAsia="ru-RU"/>
        </w:rPr>
        <w:t>.</w:t>
      </w:r>
    </w:p>
    <w:p w:rsidR="004D3090" w:rsidRPr="00944CC7" w:rsidRDefault="004D3090" w:rsidP="00EE274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44CC7">
        <w:rPr>
          <w:rFonts w:ascii="Times New Roman" w:eastAsia="Times New Roman" w:hAnsi="Times New Roman" w:cs="Times New Roman"/>
          <w:bCs/>
          <w:sz w:val="28"/>
          <w:szCs w:val="28"/>
          <w:lang w:eastAsia="ru-RU"/>
        </w:rPr>
        <w:t xml:space="preserve">Контрольные события муниципальной программы выделяются по всем основным мероприятиям, по каждому мероприятию (направлению расходов). </w:t>
      </w:r>
    </w:p>
    <w:p w:rsidR="00A80AB6" w:rsidRPr="00944CC7" w:rsidRDefault="00A80AB6" w:rsidP="00EE274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44CC7">
        <w:rPr>
          <w:rFonts w:ascii="Times New Roman" w:eastAsia="Times New Roman" w:hAnsi="Times New Roman" w:cs="Times New Roman"/>
          <w:bCs/>
          <w:sz w:val="28"/>
          <w:szCs w:val="28"/>
          <w:lang w:eastAsia="ru-RU"/>
        </w:rPr>
        <w:t>Для мероприятий, направленных на внедрение новых технологий, модернизацию административных процессов, реализацию инвестиционных проектов, в качестве контрольных событий следует использовать характеристику конечного результата (или промежуточного результата) реализации соответствующего мероприятия.</w:t>
      </w:r>
    </w:p>
    <w:p w:rsidR="00A80AB6" w:rsidRPr="00944CC7" w:rsidRDefault="00A80AB6" w:rsidP="00EE274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44CC7">
        <w:rPr>
          <w:rFonts w:ascii="Times New Roman" w:eastAsia="Times New Roman" w:hAnsi="Times New Roman" w:cs="Times New Roman"/>
          <w:bCs/>
          <w:sz w:val="28"/>
          <w:szCs w:val="28"/>
          <w:lang w:eastAsia="ru-RU"/>
        </w:rPr>
        <w:t>Для мероприятий, направленных на совершенствование нормативно-правовой базы, в качестве контрольных событий следует использовать характеристику или предполагаемый результат введения нормы.</w:t>
      </w:r>
    </w:p>
    <w:p w:rsidR="00D74A96" w:rsidRPr="00944CC7" w:rsidRDefault="00A80AB6" w:rsidP="00EE274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44CC7">
        <w:rPr>
          <w:rFonts w:ascii="Times New Roman" w:eastAsia="Times New Roman" w:hAnsi="Times New Roman" w:cs="Times New Roman"/>
          <w:bCs/>
          <w:sz w:val="28"/>
          <w:szCs w:val="28"/>
          <w:lang w:eastAsia="ru-RU"/>
        </w:rPr>
        <w:t>Для мероприятий, направленных на обеспечение исполнения функций по оказанию муниципальных услуг, в качестве контрольных событий программы следует использовать достижение заданных показателей объема и (или) качества исполнения функций (предоставления услуг) в отчетном периоде.</w:t>
      </w:r>
    </w:p>
    <w:p w:rsidR="00772F84" w:rsidRPr="00944CC7" w:rsidRDefault="00D74A96" w:rsidP="00772F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4CC7">
        <w:rPr>
          <w:rFonts w:ascii="Times New Roman" w:eastAsia="Times New Roman" w:hAnsi="Times New Roman" w:cs="Times New Roman"/>
          <w:bCs/>
          <w:sz w:val="28"/>
          <w:szCs w:val="28"/>
          <w:lang w:eastAsia="ru-RU"/>
        </w:rPr>
        <w:t>В состав контрольных событий муниципальной программы следует включать ключевые события, содержащиеся в планах деятельности органов местного самоуправления, в планах мероприятий («дорожных картах»)</w:t>
      </w:r>
      <w:r w:rsidR="00772F84" w:rsidRPr="00944CC7">
        <w:rPr>
          <w:rFonts w:ascii="Times New Roman" w:eastAsia="Times New Roman" w:hAnsi="Times New Roman" w:cs="Times New Roman"/>
          <w:bCs/>
          <w:sz w:val="28"/>
          <w:szCs w:val="28"/>
          <w:lang w:eastAsia="ru-RU"/>
        </w:rPr>
        <w:t>, в планах реализации мероприятий, содержащих ежегодные целевые показатели (индикаторы), обеспечивающие достижение</w:t>
      </w:r>
      <w:r w:rsidR="005E0974" w:rsidRPr="00944CC7">
        <w:rPr>
          <w:rFonts w:ascii="Times New Roman" w:eastAsia="Times New Roman" w:hAnsi="Times New Roman" w:cs="Times New Roman"/>
          <w:bCs/>
          <w:sz w:val="28"/>
          <w:szCs w:val="28"/>
          <w:lang w:eastAsia="ru-RU"/>
        </w:rPr>
        <w:t xml:space="preserve"> показателей,</w:t>
      </w:r>
      <w:r w:rsidR="00772F84" w:rsidRPr="00944CC7">
        <w:rPr>
          <w:rFonts w:ascii="Times New Roman" w:eastAsia="Times New Roman" w:hAnsi="Times New Roman" w:cs="Times New Roman"/>
          <w:sz w:val="28"/>
          <w:szCs w:val="28"/>
          <w:lang w:eastAsia="ru-RU"/>
        </w:rPr>
        <w:t xml:space="preserve"> определенны</w:t>
      </w:r>
      <w:r w:rsidR="005E0974" w:rsidRPr="00944CC7">
        <w:rPr>
          <w:rFonts w:ascii="Times New Roman" w:eastAsia="Times New Roman" w:hAnsi="Times New Roman" w:cs="Times New Roman"/>
          <w:sz w:val="28"/>
          <w:szCs w:val="28"/>
          <w:lang w:eastAsia="ru-RU"/>
        </w:rPr>
        <w:t>х</w:t>
      </w:r>
      <w:r w:rsidR="00772F84" w:rsidRPr="00944CC7">
        <w:rPr>
          <w:rFonts w:ascii="Times New Roman" w:eastAsia="Times New Roman" w:hAnsi="Times New Roman" w:cs="Times New Roman"/>
          <w:sz w:val="28"/>
          <w:szCs w:val="28"/>
          <w:lang w:eastAsia="ru-RU"/>
        </w:rPr>
        <w:t xml:space="preserve">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Указами Президента Российской Федерации от 07 мая 2012 года, а также параметрами Прогноза социально-экономического развития муниципального образования «Город Майкоп» на среднесрочный период.</w:t>
      </w:r>
    </w:p>
    <w:p w:rsidR="004F431A" w:rsidRDefault="004F431A" w:rsidP="004F43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4CC7">
        <w:rPr>
          <w:rFonts w:ascii="Times New Roman" w:eastAsia="Times New Roman" w:hAnsi="Times New Roman" w:cs="Times New Roman"/>
          <w:sz w:val="28"/>
          <w:szCs w:val="28"/>
          <w:lang w:eastAsia="ru-RU"/>
        </w:rPr>
        <w:t>4.6.</w:t>
      </w:r>
      <w:r w:rsidR="004157F7" w:rsidRPr="00944CC7">
        <w:rPr>
          <w:rFonts w:ascii="Times New Roman" w:eastAsia="Times New Roman" w:hAnsi="Times New Roman" w:cs="Times New Roman"/>
          <w:sz w:val="28"/>
          <w:szCs w:val="28"/>
          <w:lang w:eastAsia="ru-RU"/>
        </w:rPr>
        <w:t>3</w:t>
      </w:r>
      <w:r w:rsidRPr="00944CC7">
        <w:rPr>
          <w:rFonts w:ascii="Times New Roman" w:eastAsia="Times New Roman" w:hAnsi="Times New Roman" w:cs="Times New Roman"/>
          <w:sz w:val="28"/>
          <w:szCs w:val="28"/>
          <w:lang w:eastAsia="ru-RU"/>
        </w:rPr>
        <w:t xml:space="preserve">. При наличии в составе муниципальной программы подпрограммы (подпрограмм), данный раздел заполняется только в подпрограммах муниципальной программы по форме согласно </w:t>
      </w:r>
      <w:hyperlink w:anchor="sub_24500" w:history="1">
        <w:r w:rsidRPr="00944CC7">
          <w:rPr>
            <w:rFonts w:ascii="Times New Roman" w:eastAsia="Times New Roman" w:hAnsi="Times New Roman" w:cs="Times New Roman"/>
            <w:sz w:val="28"/>
            <w:szCs w:val="28"/>
            <w:lang w:eastAsia="ru-RU"/>
          </w:rPr>
          <w:t>таблице № </w:t>
        </w:r>
      </w:hyperlink>
      <w:r w:rsidRPr="00944CC7">
        <w:rPr>
          <w:rFonts w:ascii="Times New Roman" w:eastAsia="Times New Roman" w:hAnsi="Times New Roman" w:cs="Times New Roman"/>
          <w:sz w:val="28"/>
          <w:szCs w:val="28"/>
          <w:lang w:eastAsia="ru-RU"/>
        </w:rPr>
        <w:t>6.1 к Методическим указаниям.</w:t>
      </w:r>
    </w:p>
    <w:p w:rsidR="003552B4" w:rsidRPr="00944CC7" w:rsidRDefault="003552B4" w:rsidP="004F43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Default="00D74A96" w:rsidP="006E367F">
      <w:pPr>
        <w:widowControl w:val="0"/>
        <w:autoSpaceDE w:val="0"/>
        <w:autoSpaceDN w:val="0"/>
        <w:adjustRightInd w:val="0"/>
        <w:spacing w:after="0" w:line="240" w:lineRule="auto"/>
        <w:ind w:firstLine="720"/>
        <w:jc w:val="both"/>
        <w:rPr>
          <w:rFonts w:ascii="Times New Roman" w:eastAsia="Times New Roman" w:hAnsi="Times New Roman" w:cs="Times New Roman"/>
          <w:bCs/>
          <w:i/>
          <w:color w:val="26282F"/>
          <w:sz w:val="28"/>
          <w:szCs w:val="28"/>
          <w:lang w:eastAsia="ru-RU"/>
        </w:rPr>
      </w:pPr>
      <w:r>
        <w:rPr>
          <w:rFonts w:ascii="Times New Roman" w:eastAsia="Times New Roman" w:hAnsi="Times New Roman" w:cs="Times New Roman"/>
          <w:bCs/>
          <w:i/>
          <w:color w:val="FF0000"/>
          <w:sz w:val="28"/>
          <w:szCs w:val="28"/>
          <w:lang w:eastAsia="ru-RU"/>
        </w:rPr>
        <w:t xml:space="preserve"> </w:t>
      </w:r>
      <w:r w:rsidR="00A80AB6">
        <w:rPr>
          <w:rFonts w:ascii="Times New Roman" w:eastAsia="Times New Roman" w:hAnsi="Times New Roman" w:cs="Times New Roman"/>
          <w:bCs/>
          <w:i/>
          <w:color w:val="FF0000"/>
          <w:sz w:val="28"/>
          <w:szCs w:val="28"/>
          <w:lang w:eastAsia="ru-RU"/>
        </w:rPr>
        <w:t xml:space="preserve"> </w:t>
      </w:r>
      <w:r w:rsidR="00306F3D">
        <w:rPr>
          <w:rFonts w:ascii="Times New Roman" w:eastAsia="Times New Roman" w:hAnsi="Times New Roman" w:cs="Times New Roman"/>
          <w:bCs/>
          <w:i/>
          <w:color w:val="FF0000"/>
          <w:sz w:val="28"/>
          <w:szCs w:val="28"/>
          <w:lang w:eastAsia="ru-RU"/>
        </w:rPr>
        <w:t xml:space="preserve"> </w:t>
      </w:r>
      <w:bookmarkStart w:id="19" w:name="sub_2460"/>
      <w:r w:rsidR="00BA40C2" w:rsidRPr="004014BD">
        <w:rPr>
          <w:rFonts w:ascii="Times New Roman" w:eastAsia="Times New Roman" w:hAnsi="Times New Roman" w:cs="Times New Roman"/>
          <w:bCs/>
          <w:i/>
          <w:color w:val="26282F"/>
          <w:sz w:val="28"/>
          <w:szCs w:val="28"/>
          <w:lang w:eastAsia="ru-RU"/>
        </w:rPr>
        <w:t>4.</w:t>
      </w:r>
      <w:r w:rsidR="0004061B">
        <w:rPr>
          <w:rFonts w:ascii="Times New Roman" w:eastAsia="Times New Roman" w:hAnsi="Times New Roman" w:cs="Times New Roman"/>
          <w:bCs/>
          <w:i/>
          <w:color w:val="26282F"/>
          <w:sz w:val="28"/>
          <w:szCs w:val="28"/>
          <w:lang w:eastAsia="ru-RU"/>
        </w:rPr>
        <w:t>7</w:t>
      </w:r>
      <w:r w:rsidR="00BA40C2" w:rsidRPr="004014BD">
        <w:rPr>
          <w:rFonts w:ascii="Times New Roman" w:eastAsia="Times New Roman" w:hAnsi="Times New Roman" w:cs="Times New Roman"/>
          <w:bCs/>
          <w:i/>
          <w:color w:val="26282F"/>
          <w:sz w:val="28"/>
          <w:szCs w:val="28"/>
          <w:lang w:eastAsia="ru-RU"/>
        </w:rPr>
        <w:t>. Требования к разделу «Анализ рисков реализации муниципальной программы и описание мер управления рисками»</w:t>
      </w:r>
    </w:p>
    <w:p w:rsidR="006E367F" w:rsidRPr="004014BD" w:rsidRDefault="006E367F" w:rsidP="006E367F">
      <w:pPr>
        <w:widowControl w:val="0"/>
        <w:autoSpaceDE w:val="0"/>
        <w:autoSpaceDN w:val="0"/>
        <w:adjustRightInd w:val="0"/>
        <w:spacing w:after="0" w:line="240" w:lineRule="auto"/>
        <w:ind w:firstLine="720"/>
        <w:jc w:val="both"/>
        <w:rPr>
          <w:rFonts w:ascii="Times New Roman" w:eastAsia="Times New Roman" w:hAnsi="Times New Roman" w:cs="Times New Roman"/>
          <w:bCs/>
          <w:i/>
          <w:color w:val="26282F"/>
          <w:sz w:val="28"/>
          <w:szCs w:val="28"/>
          <w:lang w:eastAsia="ru-RU"/>
        </w:rPr>
      </w:pPr>
    </w:p>
    <w:bookmarkEnd w:id="19"/>
    <w:p w:rsidR="00C716FA"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E025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.1. </w:t>
      </w:r>
      <w:r w:rsidRPr="00436078">
        <w:rPr>
          <w:rFonts w:ascii="Times New Roman" w:eastAsia="Times New Roman" w:hAnsi="Times New Roman" w:cs="Times New Roman"/>
          <w:sz w:val="28"/>
          <w:szCs w:val="28"/>
          <w:lang w:eastAsia="ru-RU"/>
        </w:rPr>
        <w:t>Данный раздел предусматривает качественную и (или) количественную оценку факторов рисков</w:t>
      </w:r>
      <w:r w:rsidR="00C716FA">
        <w:rPr>
          <w:rFonts w:ascii="Times New Roman" w:eastAsia="Times New Roman" w:hAnsi="Times New Roman" w:cs="Times New Roman"/>
          <w:sz w:val="28"/>
          <w:szCs w:val="28"/>
          <w:lang w:eastAsia="ru-RU"/>
        </w:rPr>
        <w:t>, описание социальных, финансово-экономических и прочих рисков реализации муниципальной программы, что включает в себя:</w:t>
      </w:r>
    </w:p>
    <w:p w:rsidR="00BA40C2" w:rsidRPr="009178ED" w:rsidRDefault="00C716FA"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описание внешних рисков</w:t>
      </w:r>
      <w:r w:rsidR="00BA40C2" w:rsidRPr="009178ED">
        <w:rPr>
          <w:rFonts w:ascii="Times New Roman" w:eastAsia="Times New Roman" w:hAnsi="Times New Roman" w:cs="Times New Roman"/>
          <w:sz w:val="28"/>
          <w:szCs w:val="28"/>
          <w:lang w:eastAsia="ru-RU"/>
        </w:rPr>
        <w:t xml:space="preserve"> (вероятных явлений, событий, процессов, не зависящих от ответственн</w:t>
      </w:r>
      <w:r w:rsidRPr="009178ED">
        <w:rPr>
          <w:rFonts w:ascii="Times New Roman" w:eastAsia="Times New Roman" w:hAnsi="Times New Roman" w:cs="Times New Roman"/>
          <w:sz w:val="28"/>
          <w:szCs w:val="28"/>
          <w:lang w:eastAsia="ru-RU"/>
        </w:rPr>
        <w:t>ого</w:t>
      </w:r>
      <w:r w:rsidR="00BA40C2" w:rsidRPr="009178ED">
        <w:rPr>
          <w:rFonts w:ascii="Times New Roman" w:eastAsia="Times New Roman" w:hAnsi="Times New Roman" w:cs="Times New Roman"/>
          <w:sz w:val="28"/>
          <w:szCs w:val="28"/>
          <w:lang w:eastAsia="ru-RU"/>
        </w:rPr>
        <w:t xml:space="preserve"> исполнител</w:t>
      </w:r>
      <w:r w:rsidRPr="009178ED">
        <w:rPr>
          <w:rFonts w:ascii="Times New Roman" w:eastAsia="Times New Roman" w:hAnsi="Times New Roman" w:cs="Times New Roman"/>
          <w:sz w:val="28"/>
          <w:szCs w:val="28"/>
          <w:lang w:eastAsia="ru-RU"/>
        </w:rPr>
        <w:t>я</w:t>
      </w:r>
      <w:r w:rsidR="00BA40C2" w:rsidRPr="009178ED">
        <w:rPr>
          <w:rFonts w:ascii="Times New Roman" w:eastAsia="Times New Roman" w:hAnsi="Times New Roman" w:cs="Times New Roman"/>
          <w:sz w:val="28"/>
          <w:szCs w:val="28"/>
          <w:lang w:eastAsia="ru-RU"/>
        </w:rPr>
        <w:t>, соисполнителей и участников муниципальной программы и негативно влияющих на основные параметры муниципальной программы)</w:t>
      </w:r>
      <w:r w:rsidRPr="009178ED">
        <w:rPr>
          <w:rFonts w:ascii="Times New Roman" w:eastAsia="Times New Roman" w:hAnsi="Times New Roman" w:cs="Times New Roman"/>
          <w:sz w:val="28"/>
          <w:szCs w:val="28"/>
          <w:lang w:eastAsia="ru-RU"/>
        </w:rPr>
        <w:t>;</w:t>
      </w:r>
    </w:p>
    <w:p w:rsidR="00C716FA" w:rsidRPr="009178ED" w:rsidRDefault="00C716FA"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описание внутренних рисков (вероятных явлений, событий, процессов, зависящих от ответственного исполнителя, соисполнителей и участников муниципальной программы);</w:t>
      </w:r>
    </w:p>
    <w:p w:rsidR="00C716FA" w:rsidRPr="009178ED" w:rsidRDefault="00C716FA"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описание мер управления рисками реализации муниципальной программы.</w:t>
      </w:r>
    </w:p>
    <w:p w:rsidR="00C716FA" w:rsidRPr="009178ED" w:rsidRDefault="00C716FA"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К основным рискам могут относиться следующие риски:</w:t>
      </w:r>
    </w:p>
    <w:p w:rsidR="00BD4D9F" w:rsidRPr="009178ED" w:rsidRDefault="00C716FA"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xml:space="preserve">- </w:t>
      </w:r>
      <w:r w:rsidR="00BD4D9F" w:rsidRPr="009178ED">
        <w:rPr>
          <w:rFonts w:ascii="Times New Roman" w:eastAsia="Times New Roman" w:hAnsi="Times New Roman" w:cs="Times New Roman"/>
          <w:sz w:val="28"/>
          <w:szCs w:val="28"/>
          <w:lang w:eastAsia="ru-RU"/>
        </w:rPr>
        <w:t>макроэкономические риски, обусловленные снижением темпов роста экономики и уровня инвестиционной активности, ускорение</w:t>
      </w:r>
      <w:r w:rsidR="001E6620" w:rsidRPr="009178ED">
        <w:rPr>
          <w:rFonts w:ascii="Times New Roman" w:eastAsia="Times New Roman" w:hAnsi="Times New Roman" w:cs="Times New Roman"/>
          <w:sz w:val="28"/>
          <w:szCs w:val="28"/>
          <w:lang w:eastAsia="ru-RU"/>
        </w:rPr>
        <w:t>м</w:t>
      </w:r>
      <w:r w:rsidR="00BD4D9F" w:rsidRPr="009178ED">
        <w:rPr>
          <w:rFonts w:ascii="Times New Roman" w:eastAsia="Times New Roman" w:hAnsi="Times New Roman" w:cs="Times New Roman"/>
          <w:sz w:val="28"/>
          <w:szCs w:val="28"/>
          <w:lang w:eastAsia="ru-RU"/>
        </w:rPr>
        <w:t xml:space="preserve"> инфляции;</w:t>
      </w:r>
    </w:p>
    <w:p w:rsidR="00777953" w:rsidRPr="009178ED" w:rsidRDefault="00BD4D9F"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природно-климатические риски</w:t>
      </w:r>
      <w:r w:rsidR="001E2C26" w:rsidRPr="009178ED">
        <w:rPr>
          <w:rFonts w:ascii="Times New Roman" w:eastAsia="Times New Roman" w:hAnsi="Times New Roman" w:cs="Times New Roman"/>
          <w:sz w:val="28"/>
          <w:szCs w:val="28"/>
          <w:lang w:eastAsia="ru-RU"/>
        </w:rPr>
        <w:t xml:space="preserve">, обусловленные зависимостью функционирования </w:t>
      </w:r>
      <w:r w:rsidR="00A155A4" w:rsidRPr="009178ED">
        <w:rPr>
          <w:rFonts w:ascii="Times New Roman" w:eastAsia="Times New Roman" w:hAnsi="Times New Roman" w:cs="Times New Roman"/>
          <w:sz w:val="28"/>
          <w:szCs w:val="28"/>
          <w:lang w:eastAsia="ru-RU"/>
        </w:rPr>
        <w:t xml:space="preserve">структурного подразделения </w:t>
      </w:r>
      <w:r w:rsidR="001E2C26" w:rsidRPr="009178ED">
        <w:rPr>
          <w:rFonts w:ascii="Times New Roman" w:eastAsia="Times New Roman" w:hAnsi="Times New Roman" w:cs="Times New Roman"/>
          <w:sz w:val="28"/>
          <w:szCs w:val="28"/>
          <w:lang w:eastAsia="ru-RU"/>
        </w:rPr>
        <w:t>от природно-климатических условий</w:t>
      </w:r>
      <w:r w:rsidR="00777953" w:rsidRPr="009178ED">
        <w:rPr>
          <w:rFonts w:ascii="Times New Roman" w:eastAsia="Times New Roman" w:hAnsi="Times New Roman" w:cs="Times New Roman"/>
          <w:sz w:val="28"/>
          <w:szCs w:val="28"/>
          <w:lang w:eastAsia="ru-RU"/>
        </w:rPr>
        <w:t>;</w:t>
      </w:r>
    </w:p>
    <w:p w:rsidR="00777953" w:rsidRPr="009178ED" w:rsidRDefault="00777953"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социальные риски, обусловленные ростом безработицы; неравномерность влияния кризиса на различные социальные группы населения, что может привести к сокращению объема и качества бюджетных услуг;</w:t>
      </w:r>
    </w:p>
    <w:p w:rsidR="006E0A42" w:rsidRPr="009178ED" w:rsidRDefault="00777953"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законодательные риски, обусловленные недостаточным совершенством законодательной базы</w:t>
      </w:r>
      <w:r w:rsidR="006E0A42" w:rsidRPr="009178ED">
        <w:rPr>
          <w:rFonts w:ascii="Times New Roman" w:eastAsia="Times New Roman" w:hAnsi="Times New Roman" w:cs="Times New Roman"/>
          <w:sz w:val="28"/>
          <w:szCs w:val="28"/>
          <w:lang w:eastAsia="ru-RU"/>
        </w:rPr>
        <w:t>;</w:t>
      </w:r>
    </w:p>
    <w:p w:rsidR="00C716FA" w:rsidRPr="009178ED" w:rsidRDefault="006E0A4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w:t>
      </w:r>
      <w:r w:rsidR="00777953" w:rsidRPr="009178ED">
        <w:rPr>
          <w:rFonts w:ascii="Times New Roman" w:eastAsia="Times New Roman" w:hAnsi="Times New Roman" w:cs="Times New Roman"/>
          <w:sz w:val="28"/>
          <w:szCs w:val="28"/>
          <w:lang w:eastAsia="ru-RU"/>
        </w:rPr>
        <w:t xml:space="preserve"> </w:t>
      </w:r>
      <w:r w:rsidR="00C716FA" w:rsidRPr="009178ED">
        <w:rPr>
          <w:rFonts w:ascii="Times New Roman" w:eastAsia="Times New Roman" w:hAnsi="Times New Roman" w:cs="Times New Roman"/>
          <w:sz w:val="28"/>
          <w:szCs w:val="28"/>
          <w:lang w:eastAsia="ru-RU"/>
        </w:rPr>
        <w:t xml:space="preserve"> </w:t>
      </w:r>
    </w:p>
    <w:p w:rsidR="006516D7" w:rsidRPr="009178ED" w:rsidRDefault="006516D7" w:rsidP="006516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К мерам по управлению рисками относятся меры по предотвращению и минимизации рисков.</w:t>
      </w:r>
    </w:p>
    <w:p w:rsidR="006516D7" w:rsidRPr="009178ED" w:rsidRDefault="006516D7" w:rsidP="006516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В рамках мер по предотвращению рисков предусматривается разработка мероприятий и способов снижения вероятности возникновения неблагоприятных последствий</w:t>
      </w:r>
      <w:r w:rsidR="009725A4" w:rsidRPr="009178ED">
        <w:rPr>
          <w:rFonts w:ascii="Times New Roman" w:eastAsia="Times New Roman" w:hAnsi="Times New Roman" w:cs="Times New Roman"/>
          <w:sz w:val="28"/>
          <w:szCs w:val="28"/>
          <w:lang w:eastAsia="ru-RU"/>
        </w:rPr>
        <w:t>, а в</w:t>
      </w:r>
      <w:r w:rsidRPr="009178ED">
        <w:rPr>
          <w:rFonts w:ascii="Times New Roman" w:eastAsia="Times New Roman" w:hAnsi="Times New Roman" w:cs="Times New Roman"/>
          <w:sz w:val="28"/>
          <w:szCs w:val="28"/>
          <w:lang w:eastAsia="ru-RU"/>
        </w:rPr>
        <w:t xml:space="preserve"> </w:t>
      </w:r>
      <w:r w:rsidR="009725A4" w:rsidRPr="009178ED">
        <w:rPr>
          <w:rFonts w:ascii="Times New Roman" w:eastAsia="Times New Roman" w:hAnsi="Times New Roman" w:cs="Times New Roman"/>
          <w:sz w:val="28"/>
          <w:szCs w:val="28"/>
          <w:lang w:eastAsia="ru-RU"/>
        </w:rPr>
        <w:t xml:space="preserve">рамках мер по минимизации рисков предусматривается разработка мероприятий и способов снижения неблагоприятных последствий </w:t>
      </w:r>
      <w:r w:rsidRPr="009178ED">
        <w:rPr>
          <w:rFonts w:ascii="Times New Roman" w:eastAsia="Times New Roman" w:hAnsi="Times New Roman" w:cs="Times New Roman"/>
          <w:sz w:val="28"/>
          <w:szCs w:val="28"/>
          <w:lang w:eastAsia="ru-RU"/>
        </w:rPr>
        <w:t xml:space="preserve">в целях обеспечения бесперебойности реализации муниципальной программы. </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В качестве предложений по мерам управления рисками реализации муниц</w:t>
      </w:r>
      <w:r w:rsidRPr="00436078">
        <w:rPr>
          <w:rFonts w:ascii="Times New Roman" w:eastAsia="Times New Roman" w:hAnsi="Times New Roman" w:cs="Times New Roman"/>
          <w:sz w:val="28"/>
          <w:szCs w:val="28"/>
          <w:lang w:eastAsia="ru-RU"/>
        </w:rPr>
        <w:t>ипальной программы</w:t>
      </w:r>
      <w:r>
        <w:rPr>
          <w:rFonts w:ascii="Times New Roman" w:eastAsia="Times New Roman" w:hAnsi="Times New Roman" w:cs="Times New Roman"/>
          <w:sz w:val="28"/>
          <w:szCs w:val="28"/>
          <w:lang w:eastAsia="ru-RU"/>
        </w:rPr>
        <w:t xml:space="preserve"> целесообразно рассматривать:</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меры правового регулирования, направленные на минимизацию негативного влияния рисков;</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мероприятия подпрограмм муниципальной программы, направленные на управление рисками – своевременное выявление и минимизация рисков;</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мероприятия по управлению реализацией муниципальной программы, направленные на своевременное обнаружение, мониторинг и оценку влияния рисков, а также разработку и реализацию мер по минимизации их негативного влияния на реализацию муниципальной программы</w:t>
      </w:r>
      <w:r w:rsidRPr="00436078">
        <w:rPr>
          <w:rFonts w:ascii="Times New Roman" w:eastAsia="Times New Roman" w:hAnsi="Times New Roman" w:cs="Times New Roman"/>
          <w:sz w:val="28"/>
          <w:szCs w:val="28"/>
          <w:lang w:eastAsia="ru-RU"/>
        </w:rPr>
        <w:t>.</w:t>
      </w:r>
    </w:p>
    <w:p w:rsidR="00C243AB" w:rsidRDefault="00C243AB"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E025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 Требования к содержанию раздела «Анализ рисков реализации подпрограммы муниципальной программы и описание мер управления рисками» соответствуют требованиям к содержанию раздела «Анализ рисков реализации муниципальной программы и описание мер управления рисками»</w:t>
      </w:r>
      <w:r w:rsidR="009178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23891" w:rsidRDefault="00623891"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Default="00BA40C2" w:rsidP="00623891">
      <w:pPr>
        <w:widowControl w:val="0"/>
        <w:autoSpaceDE w:val="0"/>
        <w:autoSpaceDN w:val="0"/>
        <w:adjustRightInd w:val="0"/>
        <w:spacing w:after="0" w:line="240" w:lineRule="auto"/>
        <w:jc w:val="center"/>
        <w:outlineLvl w:val="0"/>
        <w:rPr>
          <w:rFonts w:ascii="Times New Roman" w:eastAsia="Times New Roman" w:hAnsi="Times New Roman" w:cs="Times New Roman"/>
          <w:bCs/>
          <w:i/>
          <w:color w:val="26282F"/>
          <w:sz w:val="28"/>
          <w:szCs w:val="28"/>
          <w:lang w:eastAsia="ru-RU"/>
        </w:rPr>
      </w:pPr>
      <w:bookmarkStart w:id="20" w:name="sub_2470"/>
      <w:r w:rsidRPr="00D73AF1">
        <w:rPr>
          <w:rFonts w:ascii="Times New Roman" w:eastAsia="Times New Roman" w:hAnsi="Times New Roman" w:cs="Times New Roman"/>
          <w:bCs/>
          <w:i/>
          <w:color w:val="26282F"/>
          <w:sz w:val="28"/>
          <w:szCs w:val="28"/>
          <w:lang w:eastAsia="ru-RU"/>
        </w:rPr>
        <w:t>4.</w:t>
      </w:r>
      <w:r w:rsidR="00463E05">
        <w:rPr>
          <w:rFonts w:ascii="Times New Roman" w:eastAsia="Times New Roman" w:hAnsi="Times New Roman" w:cs="Times New Roman"/>
          <w:bCs/>
          <w:i/>
          <w:color w:val="26282F"/>
          <w:sz w:val="28"/>
          <w:szCs w:val="28"/>
          <w:lang w:eastAsia="ru-RU"/>
        </w:rPr>
        <w:t>8</w:t>
      </w:r>
      <w:r w:rsidRPr="00D73AF1">
        <w:rPr>
          <w:rFonts w:ascii="Times New Roman" w:eastAsia="Times New Roman" w:hAnsi="Times New Roman" w:cs="Times New Roman"/>
          <w:bCs/>
          <w:i/>
          <w:color w:val="26282F"/>
          <w:sz w:val="28"/>
          <w:szCs w:val="28"/>
          <w:lang w:eastAsia="ru-RU"/>
        </w:rPr>
        <w:t>. Требования к разделу «</w:t>
      </w:r>
      <w:r>
        <w:rPr>
          <w:rFonts w:ascii="Times New Roman" w:eastAsia="Times New Roman" w:hAnsi="Times New Roman" w:cs="Times New Roman"/>
          <w:bCs/>
          <w:i/>
          <w:color w:val="26282F"/>
          <w:sz w:val="28"/>
          <w:szCs w:val="28"/>
          <w:lang w:eastAsia="ru-RU"/>
        </w:rPr>
        <w:t>Сведения об участии Администрации муниципального образования «Город Майкоп» в</w:t>
      </w:r>
      <w:r w:rsidRPr="00D73AF1">
        <w:rPr>
          <w:rFonts w:ascii="Times New Roman" w:eastAsia="Times New Roman" w:hAnsi="Times New Roman" w:cs="Times New Roman"/>
          <w:bCs/>
          <w:i/>
          <w:color w:val="26282F"/>
          <w:sz w:val="28"/>
          <w:szCs w:val="28"/>
          <w:lang w:eastAsia="ru-RU"/>
        </w:rPr>
        <w:t xml:space="preserve"> </w:t>
      </w:r>
      <w:r>
        <w:rPr>
          <w:rFonts w:ascii="Times New Roman" w:eastAsia="Times New Roman" w:hAnsi="Times New Roman" w:cs="Times New Roman"/>
          <w:bCs/>
          <w:i/>
          <w:color w:val="26282F"/>
          <w:sz w:val="28"/>
          <w:szCs w:val="28"/>
          <w:lang w:eastAsia="ru-RU"/>
        </w:rPr>
        <w:t>реализ</w:t>
      </w:r>
      <w:r w:rsidRPr="00D73AF1">
        <w:rPr>
          <w:rFonts w:ascii="Times New Roman" w:eastAsia="Times New Roman" w:hAnsi="Times New Roman" w:cs="Times New Roman"/>
          <w:bCs/>
          <w:i/>
          <w:color w:val="26282F"/>
          <w:sz w:val="28"/>
          <w:szCs w:val="28"/>
          <w:lang w:eastAsia="ru-RU"/>
        </w:rPr>
        <w:t>ации государственных программ»</w:t>
      </w:r>
    </w:p>
    <w:p w:rsidR="00623891" w:rsidRPr="00D73AF1" w:rsidRDefault="00623891" w:rsidP="00623891">
      <w:pPr>
        <w:widowControl w:val="0"/>
        <w:autoSpaceDE w:val="0"/>
        <w:autoSpaceDN w:val="0"/>
        <w:adjustRightInd w:val="0"/>
        <w:spacing w:after="0" w:line="240" w:lineRule="auto"/>
        <w:jc w:val="center"/>
        <w:outlineLvl w:val="0"/>
        <w:rPr>
          <w:rFonts w:ascii="Times New Roman" w:eastAsia="Times New Roman" w:hAnsi="Times New Roman" w:cs="Times New Roman"/>
          <w:bCs/>
          <w:i/>
          <w:color w:val="26282F"/>
          <w:sz w:val="28"/>
          <w:szCs w:val="28"/>
          <w:lang w:eastAsia="ru-RU"/>
        </w:rPr>
      </w:pPr>
    </w:p>
    <w:bookmarkEnd w:id="20"/>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может содержать данный раздел, в котором необходимо отразить:</w:t>
      </w:r>
    </w:p>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заключенного соглашения о предоставлении субсидий из федерального и (или) республиканского бюджетов; </w:t>
      </w:r>
    </w:p>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государственной программы, направленной на достижение цели, аналогичной муниципальной программе;</w:t>
      </w:r>
    </w:p>
    <w:p w:rsidR="00BA40C2" w:rsidRPr="003545D5" w:rsidRDefault="00BA40C2" w:rsidP="00623891">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545D5">
        <w:rPr>
          <w:rFonts w:ascii="Times New Roman" w:hAnsi="Times New Roman" w:cs="Times New Roman"/>
          <w:sz w:val="28"/>
          <w:szCs w:val="28"/>
        </w:rPr>
        <w:t>сведения о возможности Администрации муниципального образования «Город Майкоп» участвовать в реализации государственных программ Российской Федерации и государственных программ Республики Адыгея (далее – государственные программы), а также о намерениях Администрации муниципального образования «Город Майкоп» по привлечению средств федерального бюджета и (или) республиканского бюджета Республики Адыгея (далее – республиканский бюджет) на реализацию цел</w:t>
      </w:r>
      <w:r w:rsidR="001E6620">
        <w:rPr>
          <w:rFonts w:ascii="Times New Roman" w:hAnsi="Times New Roman" w:cs="Times New Roman"/>
          <w:sz w:val="28"/>
          <w:szCs w:val="28"/>
        </w:rPr>
        <w:t>и и решение</w:t>
      </w:r>
      <w:r w:rsidRPr="003545D5">
        <w:rPr>
          <w:rFonts w:ascii="Times New Roman" w:hAnsi="Times New Roman" w:cs="Times New Roman"/>
          <w:sz w:val="28"/>
          <w:szCs w:val="28"/>
        </w:rPr>
        <w:t xml:space="preserve"> задач муниципальной программы.</w:t>
      </w:r>
    </w:p>
    <w:p w:rsidR="00BA40C2" w:rsidRPr="003545D5"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Default="00BA40C2" w:rsidP="00623891">
      <w:pPr>
        <w:widowControl w:val="0"/>
        <w:autoSpaceDE w:val="0"/>
        <w:autoSpaceDN w:val="0"/>
        <w:adjustRightInd w:val="0"/>
        <w:spacing w:after="0" w:line="240" w:lineRule="auto"/>
        <w:jc w:val="center"/>
        <w:outlineLvl w:val="0"/>
        <w:rPr>
          <w:rFonts w:ascii="Times New Roman" w:eastAsia="Times New Roman" w:hAnsi="Times New Roman" w:cs="Times New Roman"/>
          <w:bCs/>
          <w:i/>
          <w:color w:val="26282F"/>
          <w:sz w:val="28"/>
          <w:szCs w:val="28"/>
          <w:lang w:eastAsia="ru-RU"/>
        </w:rPr>
      </w:pPr>
      <w:r w:rsidRPr="00D73AF1">
        <w:rPr>
          <w:rFonts w:ascii="Times New Roman" w:eastAsia="Times New Roman" w:hAnsi="Times New Roman" w:cs="Times New Roman"/>
          <w:bCs/>
          <w:i/>
          <w:color w:val="26282F"/>
          <w:sz w:val="28"/>
          <w:szCs w:val="28"/>
          <w:lang w:eastAsia="ru-RU"/>
        </w:rPr>
        <w:t>4.</w:t>
      </w:r>
      <w:r w:rsidR="00463E05">
        <w:rPr>
          <w:rFonts w:ascii="Times New Roman" w:eastAsia="Times New Roman" w:hAnsi="Times New Roman" w:cs="Times New Roman"/>
          <w:bCs/>
          <w:i/>
          <w:color w:val="26282F"/>
          <w:sz w:val="28"/>
          <w:szCs w:val="28"/>
          <w:lang w:eastAsia="ru-RU"/>
        </w:rPr>
        <w:t>9</w:t>
      </w:r>
      <w:r w:rsidRPr="00D73AF1">
        <w:rPr>
          <w:rFonts w:ascii="Times New Roman" w:eastAsia="Times New Roman" w:hAnsi="Times New Roman" w:cs="Times New Roman"/>
          <w:bCs/>
          <w:i/>
          <w:color w:val="26282F"/>
          <w:sz w:val="28"/>
          <w:szCs w:val="28"/>
          <w:lang w:eastAsia="ru-RU"/>
        </w:rPr>
        <w:t>. Требования к разделу «</w:t>
      </w:r>
      <w:r>
        <w:rPr>
          <w:rFonts w:ascii="Times New Roman" w:eastAsia="Times New Roman" w:hAnsi="Times New Roman" w:cs="Times New Roman"/>
          <w:bCs/>
          <w:i/>
          <w:color w:val="26282F"/>
          <w:sz w:val="28"/>
          <w:szCs w:val="28"/>
          <w:lang w:eastAsia="ru-RU"/>
        </w:rPr>
        <w:t>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0C2" w:rsidRDefault="00BA40C2" w:rsidP="00623891">
      <w:pPr>
        <w:widowControl w:val="0"/>
        <w:autoSpaceDE w:val="0"/>
        <w:autoSpaceDN w:val="0"/>
        <w:adjustRightInd w:val="0"/>
        <w:spacing w:after="0" w:line="240" w:lineRule="auto"/>
        <w:ind w:firstLine="720"/>
        <w:jc w:val="both"/>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sz w:val="28"/>
          <w:szCs w:val="28"/>
          <w:lang w:eastAsia="ru-RU"/>
        </w:rPr>
        <w:t>Муниципальная программа может содержать данный раздел в случае применения мер</w:t>
      </w:r>
      <w:r w:rsidRPr="00622E4C">
        <w:rPr>
          <w:rFonts w:ascii="Times New Roman" w:eastAsia="Times New Roman" w:hAnsi="Times New Roman" w:cs="Times New Roman"/>
          <w:bCs/>
          <w:color w:val="26282F"/>
          <w:sz w:val="28"/>
          <w:szCs w:val="28"/>
          <w:lang w:eastAsia="ru-RU"/>
        </w:rPr>
        <w:t xml:space="preserve"> государственного регулирования (налоговых, тарифных, кредитных и иных инструментов)</w:t>
      </w:r>
      <w:r>
        <w:rPr>
          <w:rFonts w:ascii="Times New Roman" w:eastAsia="Times New Roman" w:hAnsi="Times New Roman" w:cs="Times New Roman"/>
          <w:bCs/>
          <w:color w:val="26282F"/>
          <w:sz w:val="28"/>
          <w:szCs w:val="28"/>
          <w:lang w:eastAsia="ru-RU"/>
        </w:rPr>
        <w:t xml:space="preserve"> для достижения цели и (или) ожидаемых конечных результатов реализации муниципальной программы с финансовой оценкой по годам реализации программы. Меры государственного регулирования, применяемые при реализации муниципальных программ, могут включать в себя: </w:t>
      </w:r>
    </w:p>
    <w:p w:rsidR="00BA40C2"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 совершенствование финансовых механизмов (бюджетно-налоговых и таможенно-тарифных, в том числе льготное налогообложение);</w:t>
      </w:r>
    </w:p>
    <w:p w:rsidR="00BA40C2" w:rsidRPr="00622E4C" w:rsidRDefault="00BA40C2" w:rsidP="00BA40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26282F"/>
          <w:sz w:val="28"/>
          <w:szCs w:val="28"/>
          <w:lang w:eastAsia="ru-RU"/>
        </w:rPr>
        <w:t>- государственн</w:t>
      </w:r>
      <w:r w:rsidR="00C2203D" w:rsidRPr="009178ED">
        <w:rPr>
          <w:rFonts w:ascii="Times New Roman" w:eastAsia="Times New Roman" w:hAnsi="Times New Roman" w:cs="Times New Roman"/>
          <w:bCs/>
          <w:sz w:val="28"/>
          <w:szCs w:val="28"/>
          <w:lang w:eastAsia="ru-RU"/>
        </w:rPr>
        <w:t>ую</w:t>
      </w:r>
      <w:r>
        <w:rPr>
          <w:rFonts w:ascii="Times New Roman" w:eastAsia="Times New Roman" w:hAnsi="Times New Roman" w:cs="Times New Roman"/>
          <w:bCs/>
          <w:color w:val="26282F"/>
          <w:sz w:val="28"/>
          <w:szCs w:val="28"/>
          <w:lang w:eastAsia="ru-RU"/>
        </w:rPr>
        <w:t xml:space="preserve"> поддержк</w:t>
      </w:r>
      <w:r w:rsidR="00C2203D" w:rsidRPr="009178ED">
        <w:rPr>
          <w:rFonts w:ascii="Times New Roman" w:eastAsia="Times New Roman" w:hAnsi="Times New Roman" w:cs="Times New Roman"/>
          <w:bCs/>
          <w:sz w:val="28"/>
          <w:szCs w:val="28"/>
          <w:lang w:eastAsia="ru-RU"/>
        </w:rPr>
        <w:t>у</w:t>
      </w:r>
      <w:r>
        <w:rPr>
          <w:rFonts w:ascii="Times New Roman" w:eastAsia="Times New Roman" w:hAnsi="Times New Roman" w:cs="Times New Roman"/>
          <w:bCs/>
          <w:color w:val="26282F"/>
          <w:sz w:val="28"/>
          <w:szCs w:val="28"/>
          <w:lang w:eastAsia="ru-RU"/>
        </w:rPr>
        <w:t xml:space="preserve"> в сфере кредитования (предоставление субсидий на возмещение затрат на уплату процентов по кредитам, льготное кредитование, предоставление государственных гарантий по кредитам).</w:t>
      </w:r>
    </w:p>
    <w:p w:rsidR="00BA40C2" w:rsidRPr="009178ED" w:rsidRDefault="00A643B9" w:rsidP="0012021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178ED">
        <w:rPr>
          <w:rFonts w:ascii="Times New Roman" w:eastAsia="Times New Roman" w:hAnsi="Times New Roman" w:cs="Times New Roman"/>
          <w:bCs/>
          <w:sz w:val="28"/>
          <w:szCs w:val="28"/>
          <w:lang w:eastAsia="ru-RU"/>
        </w:rPr>
        <w:t>При характеристике мер государственного регулирования в сфере реализации программы обосновывается необходимость и оценка результатов их применения.</w:t>
      </w:r>
    </w:p>
    <w:p w:rsidR="0012021A" w:rsidRPr="009178ED" w:rsidRDefault="00A643B9" w:rsidP="0012021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178ED">
        <w:rPr>
          <w:rFonts w:ascii="Times New Roman" w:eastAsia="Times New Roman" w:hAnsi="Times New Roman" w:cs="Times New Roman"/>
          <w:bCs/>
          <w:sz w:val="28"/>
          <w:szCs w:val="28"/>
          <w:lang w:eastAsia="ru-RU"/>
        </w:rPr>
        <w:t>Если результаты введения мер государственного регулирования приводят к выпадающим доходам и (или) увеличению долговых обязательств муниципального образования «Город Майкоп» (например, по предоставлению муниципальных гарантий), то приводится финансовая оценка таких мер.</w:t>
      </w:r>
    </w:p>
    <w:p w:rsidR="0012021A" w:rsidRPr="009178ED" w:rsidRDefault="0012021A" w:rsidP="0012021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178ED">
        <w:rPr>
          <w:rFonts w:ascii="Times New Roman" w:eastAsia="Times New Roman" w:hAnsi="Times New Roman" w:cs="Times New Roman"/>
          <w:bCs/>
          <w:sz w:val="28"/>
          <w:szCs w:val="28"/>
          <w:lang w:eastAsia="ru-RU"/>
        </w:rPr>
        <w:t>При оценке влияния результатов применения мер государственного регулирования используются:</w:t>
      </w:r>
    </w:p>
    <w:p w:rsidR="00887D7F" w:rsidRPr="009178ED" w:rsidRDefault="0012021A" w:rsidP="0017370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178ED">
        <w:rPr>
          <w:rFonts w:ascii="Times New Roman" w:eastAsia="Times New Roman" w:hAnsi="Times New Roman" w:cs="Times New Roman"/>
          <w:bCs/>
          <w:sz w:val="28"/>
          <w:szCs w:val="28"/>
          <w:lang w:eastAsia="ru-RU"/>
        </w:rPr>
        <w:t>- данные финансово-экономических</w:t>
      </w:r>
      <w:r w:rsidR="004F7A5E" w:rsidRPr="009178ED">
        <w:rPr>
          <w:rFonts w:ascii="Times New Roman" w:eastAsia="Times New Roman" w:hAnsi="Times New Roman" w:cs="Times New Roman"/>
          <w:bCs/>
          <w:sz w:val="28"/>
          <w:szCs w:val="28"/>
          <w:lang w:eastAsia="ru-RU"/>
        </w:rPr>
        <w:t xml:space="preserve"> обоснований</w:t>
      </w:r>
      <w:r w:rsidR="00173704" w:rsidRPr="009178ED">
        <w:rPr>
          <w:rFonts w:ascii="Times New Roman" w:eastAsia="Times New Roman" w:hAnsi="Times New Roman" w:cs="Times New Roman"/>
          <w:bCs/>
          <w:sz w:val="28"/>
          <w:szCs w:val="28"/>
          <w:lang w:eastAsia="ru-RU"/>
        </w:rPr>
        <w:t xml:space="preserve"> к проектам нормативных правовых актов, содержащих меры государственного регулирования</w:t>
      </w:r>
      <w:r w:rsidR="00435FB4" w:rsidRPr="009178ED">
        <w:rPr>
          <w:rFonts w:ascii="Times New Roman" w:eastAsia="Times New Roman" w:hAnsi="Times New Roman" w:cs="Times New Roman"/>
          <w:bCs/>
          <w:sz w:val="28"/>
          <w:szCs w:val="28"/>
          <w:lang w:eastAsia="ru-RU"/>
        </w:rPr>
        <w:t xml:space="preserve"> и результаты оценки регулирующего воздействия указанных проектов нормативных правовых актов</w:t>
      </w:r>
      <w:r w:rsidR="00887D7F" w:rsidRPr="009178ED">
        <w:rPr>
          <w:rFonts w:ascii="Times New Roman" w:eastAsia="Times New Roman" w:hAnsi="Times New Roman" w:cs="Times New Roman"/>
          <w:bCs/>
          <w:sz w:val="28"/>
          <w:szCs w:val="28"/>
          <w:lang w:eastAsia="ru-RU"/>
        </w:rPr>
        <w:t>;</w:t>
      </w:r>
    </w:p>
    <w:p w:rsidR="00A643B9" w:rsidRPr="009178ED" w:rsidRDefault="00887D7F" w:rsidP="0017370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178ED">
        <w:rPr>
          <w:rFonts w:ascii="Times New Roman" w:eastAsia="Times New Roman" w:hAnsi="Times New Roman" w:cs="Times New Roman"/>
          <w:bCs/>
          <w:sz w:val="28"/>
          <w:szCs w:val="28"/>
          <w:lang w:eastAsia="ru-RU"/>
        </w:rPr>
        <w:t xml:space="preserve">- </w:t>
      </w:r>
      <w:r w:rsidR="00435FB4" w:rsidRPr="009178ED">
        <w:rPr>
          <w:rFonts w:ascii="Times New Roman" w:eastAsia="Times New Roman" w:hAnsi="Times New Roman" w:cs="Times New Roman"/>
          <w:bCs/>
          <w:sz w:val="28"/>
          <w:szCs w:val="28"/>
          <w:lang w:eastAsia="ru-RU"/>
        </w:rPr>
        <w:t>фактические данные о влиянии мер государственного регулирования в сфере реализации муниципальной программы, в том числе данные об объемах выпадающих доходов бюджета.</w:t>
      </w:r>
      <w:r w:rsidR="00A643B9" w:rsidRPr="009178ED">
        <w:rPr>
          <w:rFonts w:ascii="Times New Roman" w:eastAsia="Times New Roman" w:hAnsi="Times New Roman" w:cs="Times New Roman"/>
          <w:bCs/>
          <w:sz w:val="28"/>
          <w:szCs w:val="28"/>
          <w:lang w:eastAsia="ru-RU"/>
        </w:rPr>
        <w:t xml:space="preserve"> </w:t>
      </w:r>
    </w:p>
    <w:p w:rsidR="00FA112F" w:rsidRPr="00FA112F" w:rsidRDefault="00FA112F" w:rsidP="00F02E6F">
      <w:pPr>
        <w:widowControl w:val="0"/>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p>
    <w:p w:rsidR="00920FB6" w:rsidRPr="009178ED" w:rsidRDefault="00FA112F" w:rsidP="00920FB6">
      <w:pPr>
        <w:widowControl w:val="0"/>
        <w:autoSpaceDE w:val="0"/>
        <w:autoSpaceDN w:val="0"/>
        <w:adjustRightInd w:val="0"/>
        <w:spacing w:after="0" w:line="240" w:lineRule="auto"/>
        <w:ind w:firstLine="720"/>
        <w:jc w:val="both"/>
        <w:rPr>
          <w:rFonts w:ascii="Times New Roman" w:hAnsi="Times New Roman" w:cs="Times New Roman"/>
          <w:i/>
          <w:sz w:val="28"/>
          <w:szCs w:val="28"/>
        </w:rPr>
      </w:pPr>
      <w:r w:rsidRPr="009178ED">
        <w:rPr>
          <w:rFonts w:ascii="Times New Roman" w:eastAsia="Times New Roman" w:hAnsi="Times New Roman" w:cs="Times New Roman"/>
          <w:bCs/>
          <w:i/>
          <w:sz w:val="28"/>
          <w:szCs w:val="28"/>
          <w:lang w:eastAsia="ru-RU"/>
        </w:rPr>
        <w:t>4.</w:t>
      </w:r>
      <w:r w:rsidR="00987BF7" w:rsidRPr="009178ED">
        <w:rPr>
          <w:rFonts w:ascii="Times New Roman" w:eastAsia="Times New Roman" w:hAnsi="Times New Roman" w:cs="Times New Roman"/>
          <w:bCs/>
          <w:i/>
          <w:sz w:val="28"/>
          <w:szCs w:val="28"/>
          <w:lang w:eastAsia="ru-RU"/>
        </w:rPr>
        <w:t>1</w:t>
      </w:r>
      <w:r w:rsidR="00F02E6F">
        <w:rPr>
          <w:rFonts w:ascii="Times New Roman" w:eastAsia="Times New Roman" w:hAnsi="Times New Roman" w:cs="Times New Roman"/>
          <w:bCs/>
          <w:i/>
          <w:sz w:val="28"/>
          <w:szCs w:val="28"/>
          <w:lang w:eastAsia="ru-RU"/>
        </w:rPr>
        <w:t>0</w:t>
      </w:r>
      <w:r w:rsidRPr="009178ED">
        <w:rPr>
          <w:rFonts w:ascii="Times New Roman" w:eastAsia="Times New Roman" w:hAnsi="Times New Roman" w:cs="Times New Roman"/>
          <w:bCs/>
          <w:i/>
          <w:sz w:val="28"/>
          <w:szCs w:val="28"/>
          <w:lang w:eastAsia="ru-RU"/>
        </w:rPr>
        <w:t xml:space="preserve">. Требования к разделу </w:t>
      </w:r>
      <w:r w:rsidR="00987BF7" w:rsidRPr="009178ED">
        <w:rPr>
          <w:rFonts w:ascii="Times New Roman" w:eastAsia="Times New Roman" w:hAnsi="Times New Roman" w:cs="Times New Roman"/>
          <w:bCs/>
          <w:i/>
          <w:sz w:val="28"/>
          <w:szCs w:val="28"/>
          <w:lang w:eastAsia="ru-RU"/>
        </w:rPr>
        <w:t>«С</w:t>
      </w:r>
      <w:r w:rsidR="00987BF7" w:rsidRPr="009178ED">
        <w:rPr>
          <w:rFonts w:ascii="Times New Roman" w:hAnsi="Times New Roman" w:cs="Times New Roman"/>
          <w:i/>
          <w:sz w:val="28"/>
          <w:szCs w:val="28"/>
        </w:rPr>
        <w:t>ведения о порядке сбора информации и методике расчета целевых показателей (индикаторов) муниципальной программы»</w:t>
      </w:r>
    </w:p>
    <w:p w:rsidR="00506A77" w:rsidRPr="009178ED" w:rsidRDefault="00F02E6F" w:rsidP="00506A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4.10.1. </w:t>
      </w:r>
      <w:r w:rsidR="00D45B4F" w:rsidRPr="009178ED">
        <w:rPr>
          <w:rFonts w:ascii="Times New Roman" w:hAnsi="Times New Roman" w:cs="Times New Roman"/>
          <w:sz w:val="28"/>
          <w:szCs w:val="28"/>
        </w:rPr>
        <w:t>В данном разделе муниципальной программы описывается методика расчета ц</w:t>
      </w:r>
      <w:r w:rsidR="00506A77" w:rsidRPr="009178ED">
        <w:rPr>
          <w:rFonts w:ascii="Times New Roman" w:hAnsi="Times New Roman" w:cs="Times New Roman"/>
          <w:sz w:val="28"/>
          <w:szCs w:val="28"/>
        </w:rPr>
        <w:t>елевы</w:t>
      </w:r>
      <w:r w:rsidR="00D45B4F" w:rsidRPr="009178ED">
        <w:rPr>
          <w:rFonts w:ascii="Times New Roman" w:hAnsi="Times New Roman" w:cs="Times New Roman"/>
          <w:sz w:val="28"/>
          <w:szCs w:val="28"/>
        </w:rPr>
        <w:t>х</w:t>
      </w:r>
      <w:r w:rsidR="00506A77" w:rsidRPr="009178ED">
        <w:rPr>
          <w:rFonts w:ascii="Times New Roman" w:hAnsi="Times New Roman" w:cs="Times New Roman"/>
          <w:sz w:val="28"/>
          <w:szCs w:val="28"/>
        </w:rPr>
        <w:t xml:space="preserve"> показател</w:t>
      </w:r>
      <w:r w:rsidR="00D45B4F" w:rsidRPr="009178ED">
        <w:rPr>
          <w:rFonts w:ascii="Times New Roman" w:hAnsi="Times New Roman" w:cs="Times New Roman"/>
          <w:sz w:val="28"/>
          <w:szCs w:val="28"/>
        </w:rPr>
        <w:t>ей</w:t>
      </w:r>
      <w:r w:rsidR="00506A77" w:rsidRPr="009178ED">
        <w:rPr>
          <w:rFonts w:ascii="Times New Roman" w:hAnsi="Times New Roman" w:cs="Times New Roman"/>
          <w:sz w:val="28"/>
          <w:szCs w:val="28"/>
        </w:rPr>
        <w:t xml:space="preserve"> (индикатор</w:t>
      </w:r>
      <w:r w:rsidR="00D45B4F" w:rsidRPr="009178ED">
        <w:rPr>
          <w:rFonts w:ascii="Times New Roman" w:hAnsi="Times New Roman" w:cs="Times New Roman"/>
          <w:sz w:val="28"/>
          <w:szCs w:val="28"/>
        </w:rPr>
        <w:t>ов</w:t>
      </w:r>
      <w:r w:rsidR="00506A77" w:rsidRPr="009178ED">
        <w:rPr>
          <w:rFonts w:ascii="Times New Roman" w:hAnsi="Times New Roman" w:cs="Times New Roman"/>
          <w:sz w:val="28"/>
          <w:szCs w:val="28"/>
        </w:rPr>
        <w:t>)</w:t>
      </w:r>
      <w:r w:rsidR="00D45B4F" w:rsidRPr="009178ED">
        <w:rPr>
          <w:rFonts w:ascii="Times New Roman" w:hAnsi="Times New Roman" w:cs="Times New Roman"/>
          <w:sz w:val="28"/>
          <w:szCs w:val="28"/>
        </w:rPr>
        <w:t xml:space="preserve">, по которым отсутствуют официальные статистические данные или соответствующая </w:t>
      </w:r>
      <w:r w:rsidR="00506A77" w:rsidRPr="009178ED">
        <w:rPr>
          <w:rFonts w:ascii="Times New Roman" w:eastAsia="Times New Roman" w:hAnsi="Times New Roman" w:cs="Times New Roman"/>
          <w:sz w:val="28"/>
          <w:szCs w:val="28"/>
          <w:lang w:eastAsia="ru-RU"/>
        </w:rPr>
        <w:t>государственн</w:t>
      </w:r>
      <w:r w:rsidR="00D45B4F" w:rsidRPr="009178ED">
        <w:rPr>
          <w:rFonts w:ascii="Times New Roman" w:eastAsia="Times New Roman" w:hAnsi="Times New Roman" w:cs="Times New Roman"/>
          <w:sz w:val="28"/>
          <w:szCs w:val="28"/>
          <w:lang w:eastAsia="ru-RU"/>
        </w:rPr>
        <w:t>ая</w:t>
      </w:r>
      <w:r w:rsidR="00506A77" w:rsidRPr="009178ED">
        <w:rPr>
          <w:rFonts w:ascii="Times New Roman" w:eastAsia="Times New Roman" w:hAnsi="Times New Roman" w:cs="Times New Roman"/>
          <w:sz w:val="28"/>
          <w:szCs w:val="28"/>
          <w:lang w:eastAsia="ru-RU"/>
        </w:rPr>
        <w:t xml:space="preserve"> программ</w:t>
      </w:r>
      <w:r w:rsidR="00D45B4F" w:rsidRPr="009178ED">
        <w:rPr>
          <w:rFonts w:ascii="Times New Roman" w:eastAsia="Times New Roman" w:hAnsi="Times New Roman" w:cs="Times New Roman"/>
          <w:sz w:val="28"/>
          <w:szCs w:val="28"/>
          <w:lang w:eastAsia="ru-RU"/>
        </w:rPr>
        <w:t>а.</w:t>
      </w:r>
    </w:p>
    <w:p w:rsidR="003820DD" w:rsidRPr="009178ED" w:rsidRDefault="003820DD" w:rsidP="008104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Методика расчета</w:t>
      </w:r>
      <w:r w:rsidR="00506A77" w:rsidRPr="009178ED">
        <w:rPr>
          <w:rFonts w:ascii="Times New Roman" w:eastAsia="Times New Roman" w:hAnsi="Times New Roman" w:cs="Times New Roman"/>
          <w:sz w:val="28"/>
          <w:szCs w:val="28"/>
          <w:lang w:eastAsia="ru-RU"/>
        </w:rPr>
        <w:t xml:space="preserve"> целевых показателей (индикаторов) формир</w:t>
      </w:r>
      <w:r w:rsidRPr="009178ED">
        <w:rPr>
          <w:rFonts w:ascii="Times New Roman" w:eastAsia="Times New Roman" w:hAnsi="Times New Roman" w:cs="Times New Roman"/>
          <w:sz w:val="28"/>
          <w:szCs w:val="28"/>
          <w:lang w:eastAsia="ru-RU"/>
        </w:rPr>
        <w:t>уется</w:t>
      </w:r>
      <w:r w:rsidR="00D45B4F" w:rsidRPr="009178ED">
        <w:rPr>
          <w:rFonts w:ascii="Times New Roman" w:eastAsia="Times New Roman" w:hAnsi="Times New Roman" w:cs="Times New Roman"/>
          <w:sz w:val="28"/>
          <w:szCs w:val="28"/>
          <w:lang w:eastAsia="ru-RU"/>
        </w:rPr>
        <w:t xml:space="preserve"> ответственным исполнителем </w:t>
      </w:r>
      <w:r w:rsidRPr="009178ED">
        <w:rPr>
          <w:rFonts w:ascii="Times New Roman" w:eastAsia="Times New Roman" w:hAnsi="Times New Roman" w:cs="Times New Roman"/>
          <w:sz w:val="28"/>
          <w:szCs w:val="28"/>
          <w:lang w:eastAsia="ru-RU"/>
        </w:rPr>
        <w:t xml:space="preserve">по согласованию с соисполнителями и участниками муниципальной программы. </w:t>
      </w:r>
    </w:p>
    <w:p w:rsidR="003820DD" w:rsidRPr="009178ED" w:rsidRDefault="003820DD" w:rsidP="008104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Сведения о порядке сбора информации и методике расчета целевого показателя (индикатора) включает в себя следующую информацию:</w:t>
      </w:r>
    </w:p>
    <w:p w:rsidR="003820DD" w:rsidRPr="009178ED" w:rsidRDefault="003820DD" w:rsidP="008104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xml:space="preserve">- </w:t>
      </w:r>
      <w:r w:rsidR="00BC5500" w:rsidRPr="009178ED">
        <w:rPr>
          <w:rFonts w:ascii="Times New Roman" w:eastAsia="Times New Roman" w:hAnsi="Times New Roman" w:cs="Times New Roman"/>
          <w:sz w:val="28"/>
          <w:szCs w:val="28"/>
          <w:lang w:eastAsia="ru-RU"/>
        </w:rPr>
        <w:t>определение показателя - характеристика содержания показателя;</w:t>
      </w:r>
    </w:p>
    <w:p w:rsidR="00BC5500" w:rsidRPr="009178ED" w:rsidRDefault="00BC5500" w:rsidP="008104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временные характеристики показателя - указывается периодичность сбора данных и вид временной характеристики (показатель на дату, показатель за период);</w:t>
      </w:r>
    </w:p>
    <w:p w:rsidR="00BC5500" w:rsidRPr="009178ED" w:rsidRDefault="00BC5500" w:rsidP="008104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xml:space="preserve">- метод сбора информации (периодическая отчетность, перепись, единовременное обследование (учет), бухгалтерская отчетность, финансовая отчетность, социологический опрос, административная информация, прочее; </w:t>
      </w:r>
    </w:p>
    <w:p w:rsidR="00BC5500" w:rsidRPr="009178ED" w:rsidRDefault="00BC5500" w:rsidP="008104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xml:space="preserve">- объект и единица наблюдения </w:t>
      </w:r>
      <w:r w:rsidR="001F6362" w:rsidRPr="009178ED">
        <w:rPr>
          <w:rFonts w:ascii="Times New Roman" w:eastAsia="Times New Roman" w:hAnsi="Times New Roman" w:cs="Times New Roman"/>
          <w:sz w:val="28"/>
          <w:szCs w:val="28"/>
          <w:lang w:eastAsia="ru-RU"/>
        </w:rPr>
        <w:t>–</w:t>
      </w:r>
      <w:r w:rsidRPr="009178ED">
        <w:rPr>
          <w:rFonts w:ascii="Times New Roman" w:eastAsia="Times New Roman" w:hAnsi="Times New Roman" w:cs="Times New Roman"/>
          <w:sz w:val="28"/>
          <w:szCs w:val="28"/>
          <w:lang w:eastAsia="ru-RU"/>
        </w:rPr>
        <w:t xml:space="preserve"> </w:t>
      </w:r>
      <w:r w:rsidR="001F6362" w:rsidRPr="009178ED">
        <w:rPr>
          <w:rFonts w:ascii="Times New Roman" w:eastAsia="Times New Roman" w:hAnsi="Times New Roman" w:cs="Times New Roman"/>
          <w:sz w:val="28"/>
          <w:szCs w:val="28"/>
          <w:lang w:eastAsia="ru-RU"/>
        </w:rPr>
        <w:t>указываются предприятия (организации), группы населения;</w:t>
      </w:r>
    </w:p>
    <w:p w:rsidR="001F6362" w:rsidRPr="009178ED" w:rsidRDefault="001F6362" w:rsidP="008104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охват единиц совокупности – сплошное наблюдение, выборочное наблюдение.</w:t>
      </w:r>
    </w:p>
    <w:p w:rsidR="001F6362" w:rsidRPr="009178ED" w:rsidRDefault="001F6362" w:rsidP="008104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 xml:space="preserve">Алгоритм формирования целевого показателя (индикатора) представляет собой </w:t>
      </w:r>
      <w:r w:rsidR="000055B7" w:rsidRPr="009178ED">
        <w:rPr>
          <w:rFonts w:ascii="Times New Roman" w:eastAsia="Times New Roman" w:hAnsi="Times New Roman" w:cs="Times New Roman"/>
          <w:sz w:val="28"/>
          <w:szCs w:val="28"/>
          <w:lang w:eastAsia="ru-RU"/>
        </w:rPr>
        <w:t>методику количественного (качественного) исчисления целевого показателя (индикатора) и необходимые пояснения к ней.</w:t>
      </w:r>
    </w:p>
    <w:p w:rsidR="0046271C" w:rsidRPr="009178ED" w:rsidRDefault="0046271C" w:rsidP="008104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78ED">
        <w:rPr>
          <w:rFonts w:ascii="Times New Roman" w:eastAsia="Times New Roman" w:hAnsi="Times New Roman" w:cs="Times New Roman"/>
          <w:sz w:val="28"/>
          <w:szCs w:val="28"/>
          <w:lang w:eastAsia="ru-RU"/>
        </w:rPr>
        <w:t>Предполагаемый целевой показатель (индикатор) должен являться количественной и (или) в иных случаях качественной характеристикой результата достижения цели (решения задачи) муниципальной программы.</w:t>
      </w:r>
    </w:p>
    <w:p w:rsidR="00F02E6F" w:rsidRPr="00273C12" w:rsidRDefault="00F02E6F" w:rsidP="00273C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02E6F">
        <w:rPr>
          <w:rFonts w:ascii="Times New Roman" w:eastAsia="Times New Roman" w:hAnsi="Times New Roman" w:cs="Times New Roman"/>
          <w:sz w:val="28"/>
          <w:szCs w:val="24"/>
          <w:lang w:eastAsia="ru-RU"/>
        </w:rPr>
        <w:t xml:space="preserve">4.10.2 Требования к содержанию раздела </w:t>
      </w:r>
      <w:r>
        <w:rPr>
          <w:rFonts w:ascii="Times New Roman" w:eastAsia="Times New Roman" w:hAnsi="Times New Roman" w:cs="Times New Roman"/>
          <w:sz w:val="28"/>
          <w:szCs w:val="24"/>
          <w:lang w:eastAsia="ru-RU"/>
        </w:rPr>
        <w:t>«</w:t>
      </w:r>
      <w:r w:rsidRPr="00F02E6F">
        <w:rPr>
          <w:rFonts w:ascii="Times New Roman" w:eastAsia="Times New Roman" w:hAnsi="Times New Roman" w:cs="Times New Roman"/>
          <w:sz w:val="28"/>
          <w:szCs w:val="24"/>
          <w:lang w:eastAsia="ru-RU"/>
        </w:rPr>
        <w:t>Сведения о порядке сбора информаци</w:t>
      </w:r>
      <w:r>
        <w:rPr>
          <w:rFonts w:ascii="Times New Roman" w:eastAsia="Times New Roman" w:hAnsi="Times New Roman" w:cs="Times New Roman"/>
          <w:sz w:val="28"/>
          <w:szCs w:val="24"/>
          <w:lang w:eastAsia="ru-RU"/>
        </w:rPr>
        <w:t>и и методике расчета целевых по</w:t>
      </w:r>
      <w:r w:rsidRPr="00F02E6F">
        <w:rPr>
          <w:rFonts w:ascii="Times New Roman" w:eastAsia="Times New Roman" w:hAnsi="Times New Roman" w:cs="Times New Roman"/>
          <w:sz w:val="28"/>
          <w:szCs w:val="24"/>
          <w:lang w:eastAsia="ru-RU"/>
        </w:rPr>
        <w:t xml:space="preserve">казателей (индикаторов) </w:t>
      </w:r>
      <w:r>
        <w:rPr>
          <w:rFonts w:ascii="Times New Roman" w:eastAsia="Times New Roman" w:hAnsi="Times New Roman" w:cs="Times New Roman"/>
          <w:sz w:val="28"/>
          <w:szCs w:val="24"/>
          <w:lang w:eastAsia="ru-RU"/>
        </w:rPr>
        <w:t xml:space="preserve">подпрограммы </w:t>
      </w:r>
      <w:r w:rsidRPr="00F02E6F">
        <w:rPr>
          <w:rFonts w:ascii="Times New Roman" w:eastAsia="Times New Roman" w:hAnsi="Times New Roman" w:cs="Times New Roman"/>
          <w:sz w:val="28"/>
          <w:szCs w:val="24"/>
          <w:lang w:eastAsia="ru-RU"/>
        </w:rPr>
        <w:t>муниципальной программы»</w:t>
      </w:r>
      <w:r>
        <w:rPr>
          <w:rFonts w:ascii="Times New Roman" w:eastAsia="Times New Roman" w:hAnsi="Times New Roman" w:cs="Times New Roman"/>
          <w:sz w:val="28"/>
          <w:szCs w:val="24"/>
          <w:lang w:eastAsia="ru-RU"/>
        </w:rPr>
        <w:t xml:space="preserve"> соответствуют требованиям к содержанию раздела «</w:t>
      </w:r>
      <w:r w:rsidRPr="00F02E6F">
        <w:rPr>
          <w:rFonts w:ascii="Times New Roman" w:eastAsia="Times New Roman" w:hAnsi="Times New Roman" w:cs="Times New Roman"/>
          <w:sz w:val="28"/>
          <w:szCs w:val="24"/>
          <w:lang w:eastAsia="ru-RU"/>
        </w:rPr>
        <w:t>Сведения о порядке сбора информаци</w:t>
      </w:r>
      <w:r>
        <w:rPr>
          <w:rFonts w:ascii="Times New Roman" w:eastAsia="Times New Roman" w:hAnsi="Times New Roman" w:cs="Times New Roman"/>
          <w:sz w:val="28"/>
          <w:szCs w:val="24"/>
          <w:lang w:eastAsia="ru-RU"/>
        </w:rPr>
        <w:t xml:space="preserve">и и методике расчета целевых показателей (индикаторов) </w:t>
      </w:r>
      <w:r w:rsidRPr="00F02E6F">
        <w:rPr>
          <w:rFonts w:ascii="Times New Roman" w:eastAsia="Times New Roman" w:hAnsi="Times New Roman" w:cs="Times New Roman"/>
          <w:sz w:val="28"/>
          <w:szCs w:val="24"/>
          <w:lang w:eastAsia="ru-RU"/>
        </w:rPr>
        <w:t>муниципальной программы»</w:t>
      </w:r>
      <w:r>
        <w:rPr>
          <w:rFonts w:ascii="Times New Roman" w:eastAsia="Times New Roman" w:hAnsi="Times New Roman" w:cs="Times New Roman"/>
          <w:sz w:val="28"/>
          <w:szCs w:val="24"/>
          <w:lang w:eastAsia="ru-RU"/>
        </w:rPr>
        <w:t>.</w:t>
      </w: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 1</w:t>
      </w: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Методическим указаниям</w:t>
      </w:r>
    </w:p>
    <w:p w:rsidR="008876C5" w:rsidRPr="007A4B5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Pr="007A4B55" w:rsidRDefault="008876C5" w:rsidP="008876C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4B55">
        <w:rPr>
          <w:rFonts w:ascii="Times New Roman" w:eastAsia="Times New Roman" w:hAnsi="Times New Roman" w:cs="Times New Roman"/>
          <w:b/>
          <w:bCs/>
          <w:color w:val="26282F"/>
          <w:sz w:val="24"/>
          <w:szCs w:val="24"/>
          <w:lang w:eastAsia="ru-RU"/>
        </w:rPr>
        <w:t>Паспорт</w:t>
      </w:r>
      <w:r w:rsidRPr="007A4B55">
        <w:rPr>
          <w:rFonts w:ascii="Times New Roman" w:eastAsia="Times New Roman" w:hAnsi="Times New Roman" w:cs="Times New Roman"/>
          <w:b/>
          <w:bCs/>
          <w:color w:val="26282F"/>
          <w:sz w:val="24"/>
          <w:szCs w:val="24"/>
          <w:lang w:eastAsia="ru-RU"/>
        </w:rPr>
        <w:br/>
        <w:t xml:space="preserve">муниципальной программы </w:t>
      </w:r>
    </w:p>
    <w:p w:rsidR="008876C5" w:rsidRPr="007A4B55" w:rsidRDefault="008876C5" w:rsidP="008876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4"/>
        <w:gridCol w:w="4114"/>
      </w:tblGrid>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Ответственный исполнитель 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Соисполнители 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Участники 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Подпрограмм</w:t>
            </w:r>
            <w:r>
              <w:rPr>
                <w:rFonts w:ascii="Times New Roman" w:eastAsia="Times New Roman" w:hAnsi="Times New Roman" w:cs="Times New Roman"/>
                <w:sz w:val="24"/>
                <w:szCs w:val="24"/>
                <w:lang w:eastAsia="ru-RU"/>
              </w:rPr>
              <w:t>а</w:t>
            </w:r>
            <w:r w:rsidRPr="007A4B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3545D5">
              <w:rPr>
                <w:rFonts w:ascii="Times New Roman" w:eastAsia="Times New Roman" w:hAnsi="Times New Roman" w:cs="Times New Roman"/>
                <w:sz w:val="24"/>
                <w:szCs w:val="24"/>
                <w:lang w:eastAsia="ru-RU"/>
              </w:rPr>
              <w:t>под</w:t>
            </w:r>
            <w:r w:rsidRPr="007A4B55">
              <w:rPr>
                <w:rFonts w:ascii="Times New Roman" w:eastAsia="Times New Roman" w:hAnsi="Times New Roman" w:cs="Times New Roman"/>
                <w:sz w:val="24"/>
                <w:szCs w:val="24"/>
                <w:lang w:eastAsia="ru-RU"/>
              </w:rPr>
              <w:t>программы</w:t>
            </w:r>
            <w:r>
              <w:rPr>
                <w:rFonts w:ascii="Times New Roman" w:eastAsia="Times New Roman" w:hAnsi="Times New Roman" w:cs="Times New Roman"/>
                <w:sz w:val="24"/>
                <w:szCs w:val="24"/>
                <w:lang w:eastAsia="ru-RU"/>
              </w:rPr>
              <w:t>)</w:t>
            </w:r>
            <w:r w:rsidRPr="007A4B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 наличии</w:t>
            </w:r>
            <w:r w:rsidRPr="007A4B55">
              <w:rPr>
                <w:rFonts w:ascii="Times New Roman" w:eastAsia="Times New Roman" w:hAnsi="Times New Roman" w:cs="Times New Roman"/>
                <w:sz w:val="24"/>
                <w:szCs w:val="24"/>
                <w:lang w:eastAsia="ru-RU"/>
              </w:rPr>
              <w:t>)</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Цели 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Задачи 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Целевые показатели </w:t>
            </w:r>
            <w:r>
              <w:rPr>
                <w:rFonts w:ascii="Times New Roman" w:eastAsia="Times New Roman" w:hAnsi="Times New Roman" w:cs="Times New Roman"/>
                <w:sz w:val="24"/>
                <w:szCs w:val="24"/>
                <w:lang w:eastAsia="ru-RU"/>
              </w:rPr>
              <w:t>(индикаторы)</w:t>
            </w:r>
            <w:r w:rsidRPr="007A4B55">
              <w:rPr>
                <w:rFonts w:ascii="Times New Roman" w:eastAsia="Times New Roman" w:hAnsi="Times New Roman" w:cs="Times New Roman"/>
                <w:sz w:val="24"/>
                <w:szCs w:val="24"/>
                <w:lang w:eastAsia="ru-RU"/>
              </w:rPr>
              <w:t xml:space="preserve"> 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Этапы и сроки реализации 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Объемы бюджетных ассигнований программы</w:t>
            </w:r>
            <w:r>
              <w:rPr>
                <w:rFonts w:ascii="Times New Roman" w:eastAsia="Times New Roman" w:hAnsi="Times New Roman" w:cs="Times New Roman"/>
                <w:sz w:val="24"/>
                <w:szCs w:val="24"/>
                <w:lang w:eastAsia="ru-RU"/>
              </w:rPr>
              <w:t>, подпрограммы (подпрограмм)</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Ожидаемые результаты реализации 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876C5" w:rsidRDefault="008876C5" w:rsidP="008876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81456" w:rsidRPr="007A4B55" w:rsidRDefault="00081456" w:rsidP="008876C5">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 1.1</w:t>
      </w: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Методическим указаниям</w:t>
      </w:r>
    </w:p>
    <w:p w:rsidR="008876C5" w:rsidRPr="007A4B5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Default="008876C5" w:rsidP="008876C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4B55">
        <w:rPr>
          <w:rFonts w:ascii="Times New Roman" w:eastAsia="Times New Roman" w:hAnsi="Times New Roman" w:cs="Times New Roman"/>
          <w:b/>
          <w:bCs/>
          <w:color w:val="26282F"/>
          <w:sz w:val="24"/>
          <w:szCs w:val="24"/>
          <w:lang w:eastAsia="ru-RU"/>
        </w:rPr>
        <w:t>Паспорт</w:t>
      </w:r>
      <w:r>
        <w:rPr>
          <w:rFonts w:ascii="Times New Roman" w:eastAsia="Times New Roman" w:hAnsi="Times New Roman" w:cs="Times New Roman"/>
          <w:b/>
          <w:bCs/>
          <w:color w:val="26282F"/>
          <w:sz w:val="24"/>
          <w:szCs w:val="24"/>
          <w:lang w:eastAsia="ru-RU"/>
        </w:rPr>
        <w:t xml:space="preserve"> </w:t>
      </w:r>
      <w:r w:rsidRPr="007A4B55">
        <w:rPr>
          <w:rFonts w:ascii="Times New Roman" w:eastAsia="Times New Roman" w:hAnsi="Times New Roman" w:cs="Times New Roman"/>
          <w:b/>
          <w:bCs/>
          <w:color w:val="26282F"/>
          <w:sz w:val="24"/>
          <w:szCs w:val="24"/>
          <w:lang w:eastAsia="ru-RU"/>
        </w:rPr>
        <w:br/>
      </w:r>
      <w:r>
        <w:rPr>
          <w:rFonts w:ascii="Times New Roman" w:eastAsia="Times New Roman" w:hAnsi="Times New Roman" w:cs="Times New Roman"/>
          <w:b/>
          <w:bCs/>
          <w:color w:val="26282F"/>
          <w:sz w:val="24"/>
          <w:szCs w:val="24"/>
          <w:lang w:eastAsia="ru-RU"/>
        </w:rPr>
        <w:t>подпрограммы муниципальной программы</w:t>
      </w:r>
    </w:p>
    <w:p w:rsidR="008876C5" w:rsidRPr="007A4B55" w:rsidRDefault="008876C5" w:rsidP="008876C5">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p>
    <w:tbl>
      <w:tblPr>
        <w:tblW w:w="949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4"/>
        <w:gridCol w:w="4114"/>
      </w:tblGrid>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Ответственный исполнитель </w:t>
            </w:r>
            <w:r>
              <w:rPr>
                <w:rFonts w:ascii="Times New Roman" w:eastAsia="Times New Roman" w:hAnsi="Times New Roman" w:cs="Times New Roman"/>
                <w:sz w:val="24"/>
                <w:szCs w:val="24"/>
                <w:lang w:eastAsia="ru-RU"/>
              </w:rPr>
              <w:t>под</w:t>
            </w:r>
            <w:r w:rsidRPr="007A4B55">
              <w:rPr>
                <w:rFonts w:ascii="Times New Roman" w:eastAsia="Times New Roman" w:hAnsi="Times New Roman" w:cs="Times New Roman"/>
                <w:sz w:val="24"/>
                <w:szCs w:val="24"/>
                <w:lang w:eastAsia="ru-RU"/>
              </w:rPr>
              <w:t>программы</w:t>
            </w:r>
            <w:r>
              <w:rPr>
                <w:rFonts w:ascii="Times New Roman" w:eastAsia="Times New Roman" w:hAnsi="Times New Roman" w:cs="Times New Roman"/>
                <w:sz w:val="24"/>
                <w:szCs w:val="24"/>
                <w:lang w:eastAsia="ru-RU"/>
              </w:rPr>
              <w:t xml:space="preserve"> (соисполнитель 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Участники </w:t>
            </w:r>
            <w:r>
              <w:rPr>
                <w:rFonts w:ascii="Times New Roman" w:eastAsia="Times New Roman" w:hAnsi="Times New Roman" w:cs="Times New Roman"/>
                <w:sz w:val="24"/>
                <w:szCs w:val="24"/>
                <w:lang w:eastAsia="ru-RU"/>
              </w:rPr>
              <w:t>под</w:t>
            </w:r>
            <w:r w:rsidRPr="007A4B55">
              <w:rPr>
                <w:rFonts w:ascii="Times New Roman" w:eastAsia="Times New Roman" w:hAnsi="Times New Roman" w:cs="Times New Roman"/>
                <w:sz w:val="24"/>
                <w:szCs w:val="24"/>
                <w:lang w:eastAsia="ru-RU"/>
              </w:rPr>
              <w:t>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Цели </w:t>
            </w:r>
            <w:r>
              <w:rPr>
                <w:rFonts w:ascii="Times New Roman" w:eastAsia="Times New Roman" w:hAnsi="Times New Roman" w:cs="Times New Roman"/>
                <w:sz w:val="24"/>
                <w:szCs w:val="24"/>
                <w:lang w:eastAsia="ru-RU"/>
              </w:rPr>
              <w:t>под</w:t>
            </w:r>
            <w:r w:rsidRPr="007A4B55">
              <w:rPr>
                <w:rFonts w:ascii="Times New Roman" w:eastAsia="Times New Roman" w:hAnsi="Times New Roman" w:cs="Times New Roman"/>
                <w:sz w:val="24"/>
                <w:szCs w:val="24"/>
                <w:lang w:eastAsia="ru-RU"/>
              </w:rPr>
              <w:t>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Задачи </w:t>
            </w:r>
            <w:r>
              <w:rPr>
                <w:rFonts w:ascii="Times New Roman" w:eastAsia="Times New Roman" w:hAnsi="Times New Roman" w:cs="Times New Roman"/>
                <w:sz w:val="24"/>
                <w:szCs w:val="24"/>
                <w:lang w:eastAsia="ru-RU"/>
              </w:rPr>
              <w:t>под</w:t>
            </w:r>
            <w:r w:rsidRPr="007A4B55">
              <w:rPr>
                <w:rFonts w:ascii="Times New Roman" w:eastAsia="Times New Roman" w:hAnsi="Times New Roman" w:cs="Times New Roman"/>
                <w:sz w:val="24"/>
                <w:szCs w:val="24"/>
                <w:lang w:eastAsia="ru-RU"/>
              </w:rPr>
              <w:t>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Целевые показатели </w:t>
            </w:r>
            <w:r>
              <w:rPr>
                <w:rFonts w:ascii="Times New Roman" w:eastAsia="Times New Roman" w:hAnsi="Times New Roman" w:cs="Times New Roman"/>
                <w:sz w:val="24"/>
                <w:szCs w:val="24"/>
                <w:lang w:eastAsia="ru-RU"/>
              </w:rPr>
              <w:t>(индикаторы)</w:t>
            </w:r>
            <w:r w:rsidRPr="007A4B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w:t>
            </w:r>
            <w:r w:rsidRPr="007A4B55">
              <w:rPr>
                <w:rFonts w:ascii="Times New Roman" w:eastAsia="Times New Roman" w:hAnsi="Times New Roman" w:cs="Times New Roman"/>
                <w:sz w:val="24"/>
                <w:szCs w:val="24"/>
                <w:lang w:eastAsia="ru-RU"/>
              </w:rPr>
              <w:t>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Этапы и сроки реализации </w:t>
            </w:r>
            <w:r>
              <w:rPr>
                <w:rFonts w:ascii="Times New Roman" w:eastAsia="Times New Roman" w:hAnsi="Times New Roman" w:cs="Times New Roman"/>
                <w:sz w:val="24"/>
                <w:szCs w:val="24"/>
                <w:lang w:eastAsia="ru-RU"/>
              </w:rPr>
              <w:t>под</w:t>
            </w:r>
            <w:r w:rsidRPr="007A4B55">
              <w:rPr>
                <w:rFonts w:ascii="Times New Roman" w:eastAsia="Times New Roman" w:hAnsi="Times New Roman" w:cs="Times New Roman"/>
                <w:sz w:val="24"/>
                <w:szCs w:val="24"/>
                <w:lang w:eastAsia="ru-RU"/>
              </w:rPr>
              <w:t>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Объемы бюджетных ассигнований </w:t>
            </w:r>
            <w:r>
              <w:rPr>
                <w:rFonts w:ascii="Times New Roman" w:eastAsia="Times New Roman" w:hAnsi="Times New Roman" w:cs="Times New Roman"/>
                <w:sz w:val="24"/>
                <w:szCs w:val="24"/>
                <w:lang w:eastAsia="ru-RU"/>
              </w:rPr>
              <w:t xml:space="preserve">подпрограммы </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76C5" w:rsidRPr="007A4B55" w:rsidTr="008876C5">
        <w:tc>
          <w:tcPr>
            <w:tcW w:w="5384" w:type="dxa"/>
            <w:tcBorders>
              <w:top w:val="single" w:sz="4" w:space="0" w:color="auto"/>
              <w:bottom w:val="single" w:sz="4" w:space="0" w:color="auto"/>
              <w:right w:val="single" w:sz="4" w:space="0" w:color="auto"/>
            </w:tcBorders>
          </w:tcPr>
          <w:p w:rsidR="008876C5" w:rsidRPr="007A4B55" w:rsidRDefault="008876C5"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Ожидаемые результаты реализации </w:t>
            </w:r>
            <w:r>
              <w:rPr>
                <w:rFonts w:ascii="Times New Roman" w:eastAsia="Times New Roman" w:hAnsi="Times New Roman" w:cs="Times New Roman"/>
                <w:sz w:val="24"/>
                <w:szCs w:val="24"/>
                <w:lang w:eastAsia="ru-RU"/>
              </w:rPr>
              <w:t>под</w:t>
            </w:r>
            <w:r w:rsidRPr="007A4B55">
              <w:rPr>
                <w:rFonts w:ascii="Times New Roman" w:eastAsia="Times New Roman" w:hAnsi="Times New Roman" w:cs="Times New Roman"/>
                <w:sz w:val="24"/>
                <w:szCs w:val="24"/>
                <w:lang w:eastAsia="ru-RU"/>
              </w:rPr>
              <w:t>программы</w:t>
            </w:r>
          </w:p>
        </w:tc>
        <w:tc>
          <w:tcPr>
            <w:tcW w:w="4114" w:type="dxa"/>
            <w:tcBorders>
              <w:top w:val="single" w:sz="4" w:space="0" w:color="auto"/>
              <w:left w:val="single" w:sz="4" w:space="0" w:color="auto"/>
              <w:bottom w:val="single" w:sz="4" w:space="0" w:color="auto"/>
            </w:tcBorders>
          </w:tcPr>
          <w:p w:rsidR="008876C5" w:rsidRPr="007A4B55" w:rsidRDefault="008876C5" w:rsidP="00887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876C5" w:rsidRPr="007A4B55" w:rsidRDefault="008876C5" w:rsidP="008876C5">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p>
    <w:p w:rsidR="00920FB6" w:rsidRPr="007A4B55" w:rsidRDefault="00920FB6" w:rsidP="00920FB6">
      <w:pPr>
        <w:widowControl w:val="0"/>
        <w:autoSpaceDE w:val="0"/>
        <w:autoSpaceDN w:val="0"/>
        <w:adjustRightInd w:val="0"/>
        <w:spacing w:after="0" w:line="240" w:lineRule="auto"/>
        <w:rPr>
          <w:rFonts w:ascii="Arial" w:eastAsia="Times New Roman" w:hAnsi="Arial" w:cs="Arial"/>
          <w:sz w:val="24"/>
          <w:szCs w:val="24"/>
          <w:lang w:eastAsia="ru-RU"/>
        </w:rPr>
        <w:sectPr w:rsidR="00920FB6" w:rsidRPr="007A4B55" w:rsidSect="008A6F1A">
          <w:headerReference w:type="default" r:id="rId7"/>
          <w:pgSz w:w="11900" w:h="16800"/>
          <w:pgMar w:top="1134" w:right="1134" w:bottom="1134" w:left="1701" w:header="720" w:footer="720" w:gutter="0"/>
          <w:cols w:space="720"/>
          <w:noEndnote/>
          <w:titlePg/>
          <w:docGrid w:linePitch="326"/>
        </w:sectPr>
      </w:pP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Таблица № </w:t>
      </w:r>
      <w:r>
        <w:rPr>
          <w:rFonts w:ascii="Times New Roman" w:eastAsia="Times New Roman" w:hAnsi="Times New Roman" w:cs="Times New Roman"/>
          <w:sz w:val="24"/>
          <w:szCs w:val="24"/>
          <w:lang w:eastAsia="ru-RU"/>
        </w:rPr>
        <w:t>2</w:t>
      </w: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Методическим указаниям</w:t>
      </w:r>
      <w:r w:rsidRPr="007A4B55">
        <w:rPr>
          <w:rFonts w:ascii="Times New Roman" w:eastAsia="Times New Roman" w:hAnsi="Times New Roman" w:cs="Times New Roman"/>
          <w:sz w:val="24"/>
          <w:szCs w:val="24"/>
          <w:lang w:eastAsia="ru-RU"/>
        </w:rPr>
        <w:t xml:space="preserve"> </w:t>
      </w:r>
    </w:p>
    <w:p w:rsidR="008876C5" w:rsidRPr="007A4B5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Pr="007A4B55" w:rsidRDefault="008876C5" w:rsidP="008876C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4B55">
        <w:rPr>
          <w:rFonts w:ascii="Times New Roman" w:eastAsia="Times New Roman" w:hAnsi="Times New Roman" w:cs="Times New Roman"/>
          <w:b/>
          <w:bCs/>
          <w:color w:val="26282F"/>
          <w:sz w:val="24"/>
          <w:szCs w:val="24"/>
          <w:lang w:eastAsia="ru-RU"/>
        </w:rPr>
        <w:t>Сведения</w:t>
      </w:r>
      <w:r w:rsidRPr="007A4B55">
        <w:rPr>
          <w:rFonts w:ascii="Times New Roman" w:eastAsia="Times New Roman" w:hAnsi="Times New Roman" w:cs="Times New Roman"/>
          <w:b/>
          <w:bCs/>
          <w:color w:val="26282F"/>
          <w:sz w:val="24"/>
          <w:szCs w:val="24"/>
          <w:lang w:eastAsia="ru-RU"/>
        </w:rPr>
        <w:br/>
        <w:t xml:space="preserve">о целевых показателях </w:t>
      </w:r>
      <w:r>
        <w:rPr>
          <w:rFonts w:ascii="Times New Roman" w:eastAsia="Times New Roman" w:hAnsi="Times New Roman" w:cs="Times New Roman"/>
          <w:b/>
          <w:bCs/>
          <w:color w:val="26282F"/>
          <w:sz w:val="24"/>
          <w:szCs w:val="24"/>
          <w:lang w:eastAsia="ru-RU"/>
        </w:rPr>
        <w:t>(индикаторах)</w:t>
      </w:r>
      <w:r w:rsidRPr="007A4B55">
        <w:rPr>
          <w:rFonts w:ascii="Times New Roman" w:eastAsia="Times New Roman" w:hAnsi="Times New Roman" w:cs="Times New Roman"/>
          <w:b/>
          <w:bCs/>
          <w:color w:val="26282F"/>
          <w:sz w:val="24"/>
          <w:szCs w:val="24"/>
          <w:lang w:eastAsia="ru-RU"/>
        </w:rPr>
        <w:t xml:space="preserve"> муниципальной программы</w:t>
      </w: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558"/>
        <w:gridCol w:w="2741"/>
        <w:gridCol w:w="1513"/>
        <w:gridCol w:w="1292"/>
        <w:gridCol w:w="1721"/>
        <w:gridCol w:w="1589"/>
        <w:gridCol w:w="1630"/>
        <w:gridCol w:w="1703"/>
        <w:gridCol w:w="2180"/>
      </w:tblGrid>
      <w:tr w:rsidR="008876C5" w:rsidTr="008876C5">
        <w:tc>
          <w:tcPr>
            <w:tcW w:w="558" w:type="dxa"/>
            <w:vMerge w:val="restart"/>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741" w:type="dxa"/>
            <w:vMerge w:val="restart"/>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целевого показателя</w:t>
            </w:r>
          </w:p>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(индикатора)</w:t>
            </w:r>
          </w:p>
        </w:tc>
        <w:tc>
          <w:tcPr>
            <w:tcW w:w="1513" w:type="dxa"/>
            <w:vMerge w:val="restart"/>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получения информации</w:t>
            </w:r>
          </w:p>
        </w:tc>
        <w:tc>
          <w:tcPr>
            <w:tcW w:w="1292" w:type="dxa"/>
            <w:vMerge w:val="restart"/>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8823" w:type="dxa"/>
            <w:gridSpan w:val="5"/>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 показателей эффективности</w:t>
            </w:r>
          </w:p>
        </w:tc>
      </w:tr>
      <w:tr w:rsidR="008876C5" w:rsidTr="008876C5">
        <w:tc>
          <w:tcPr>
            <w:tcW w:w="558" w:type="dxa"/>
            <w:vMerge/>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2741" w:type="dxa"/>
            <w:vMerge/>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513" w:type="dxa"/>
            <w:vMerge/>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292" w:type="dxa"/>
            <w:vMerge/>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721" w:type="dxa"/>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Отчетный год (базовый)</w:t>
            </w:r>
            <w:r w:rsidR="009178ED">
              <w:rPr>
                <w:rFonts w:ascii="Times New Roman" w:eastAsia="Times New Roman" w:hAnsi="Times New Roman" w:cs="Times New Roman"/>
                <w:sz w:val="24"/>
                <w:szCs w:val="24"/>
                <w:lang w:eastAsia="ru-RU"/>
              </w:rPr>
              <w:t>*</w:t>
            </w:r>
          </w:p>
        </w:tc>
        <w:tc>
          <w:tcPr>
            <w:tcW w:w="1589" w:type="dxa"/>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год (оценка)</w:t>
            </w:r>
            <w:r w:rsidR="009178ED">
              <w:rPr>
                <w:rFonts w:ascii="Times New Roman" w:eastAsia="Times New Roman" w:hAnsi="Times New Roman" w:cs="Times New Roman"/>
                <w:sz w:val="24"/>
                <w:szCs w:val="24"/>
                <w:lang w:eastAsia="ru-RU"/>
              </w:rPr>
              <w:t>**</w:t>
            </w:r>
          </w:p>
        </w:tc>
        <w:tc>
          <w:tcPr>
            <w:tcW w:w="1630" w:type="dxa"/>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Первый год реализации </w:t>
            </w:r>
            <w:r w:rsidR="00626A16">
              <w:rPr>
                <w:rFonts w:ascii="Times New Roman" w:eastAsia="Times New Roman" w:hAnsi="Times New Roman" w:cs="Times New Roman"/>
                <w:sz w:val="24"/>
                <w:szCs w:val="24"/>
                <w:lang w:eastAsia="ru-RU"/>
              </w:rPr>
              <w:t xml:space="preserve">муниципальной </w:t>
            </w:r>
            <w:r>
              <w:rPr>
                <w:rFonts w:ascii="Times New Roman" w:eastAsia="Times New Roman" w:hAnsi="Times New Roman" w:cs="Times New Roman"/>
                <w:sz w:val="24"/>
                <w:szCs w:val="24"/>
                <w:lang w:eastAsia="ru-RU"/>
              </w:rPr>
              <w:t>программы</w:t>
            </w:r>
          </w:p>
        </w:tc>
        <w:tc>
          <w:tcPr>
            <w:tcW w:w="1703" w:type="dxa"/>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Второй год реализации </w:t>
            </w:r>
            <w:r w:rsidR="00626A16">
              <w:rPr>
                <w:rFonts w:ascii="Times New Roman" w:eastAsia="Times New Roman" w:hAnsi="Times New Roman" w:cs="Times New Roman"/>
                <w:sz w:val="24"/>
                <w:szCs w:val="24"/>
                <w:lang w:eastAsia="ru-RU"/>
              </w:rPr>
              <w:t xml:space="preserve">муниципальной </w:t>
            </w:r>
            <w:r>
              <w:rPr>
                <w:rFonts w:ascii="Times New Roman" w:eastAsia="Times New Roman" w:hAnsi="Times New Roman" w:cs="Times New Roman"/>
                <w:sz w:val="24"/>
                <w:szCs w:val="24"/>
                <w:lang w:eastAsia="ru-RU"/>
              </w:rPr>
              <w:t>программы</w:t>
            </w:r>
          </w:p>
        </w:tc>
        <w:tc>
          <w:tcPr>
            <w:tcW w:w="2180" w:type="dxa"/>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Последующие годы реализации </w:t>
            </w:r>
            <w:r w:rsidR="00626A16">
              <w:rPr>
                <w:rFonts w:ascii="Times New Roman" w:eastAsia="Times New Roman" w:hAnsi="Times New Roman" w:cs="Times New Roman"/>
                <w:sz w:val="24"/>
                <w:szCs w:val="24"/>
                <w:lang w:eastAsia="ru-RU"/>
              </w:rPr>
              <w:t xml:space="preserve">муниципальной </w:t>
            </w:r>
            <w:r>
              <w:rPr>
                <w:rFonts w:ascii="Times New Roman" w:eastAsia="Times New Roman" w:hAnsi="Times New Roman" w:cs="Times New Roman"/>
                <w:sz w:val="24"/>
                <w:szCs w:val="24"/>
                <w:lang w:eastAsia="ru-RU"/>
              </w:rPr>
              <w:t>программы (для каждого года предусматривается отдельная графа)</w:t>
            </w:r>
          </w:p>
        </w:tc>
      </w:tr>
      <w:tr w:rsidR="008876C5" w:rsidTr="008876C5">
        <w:tc>
          <w:tcPr>
            <w:tcW w:w="14927" w:type="dxa"/>
            <w:gridSpan w:val="9"/>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p>
        </w:tc>
      </w:tr>
      <w:tr w:rsidR="008876C5" w:rsidTr="008876C5">
        <w:tc>
          <w:tcPr>
            <w:tcW w:w="558"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2741" w:type="dxa"/>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(индикатор)</w:t>
            </w:r>
          </w:p>
        </w:tc>
        <w:tc>
          <w:tcPr>
            <w:tcW w:w="1513"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292"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721"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589"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630"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703"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2180"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r>
      <w:tr w:rsidR="008876C5" w:rsidTr="008876C5">
        <w:tc>
          <w:tcPr>
            <w:tcW w:w="558"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2741" w:type="dxa"/>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(индикатор)</w:t>
            </w:r>
          </w:p>
        </w:tc>
        <w:tc>
          <w:tcPr>
            <w:tcW w:w="1513"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292"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721"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589"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630"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703"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c>
          <w:tcPr>
            <w:tcW w:w="2180" w:type="dxa"/>
          </w:tcPr>
          <w:p w:rsidR="008876C5" w:rsidRDefault="008876C5" w:rsidP="008876C5">
            <w:pPr>
              <w:widowControl w:val="0"/>
              <w:autoSpaceDE w:val="0"/>
              <w:autoSpaceDN w:val="0"/>
              <w:adjustRightInd w:val="0"/>
              <w:jc w:val="right"/>
              <w:rPr>
                <w:rFonts w:ascii="Times New Roman" w:eastAsia="Times New Roman" w:hAnsi="Times New Roman" w:cs="Times New Roman"/>
                <w:sz w:val="24"/>
                <w:szCs w:val="24"/>
                <w:lang w:eastAsia="ru-RU"/>
              </w:rPr>
            </w:pPr>
          </w:p>
        </w:tc>
      </w:tr>
    </w:tbl>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Pr="009178ED" w:rsidRDefault="00604523" w:rsidP="0060452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178ED">
        <w:rPr>
          <w:rFonts w:ascii="Times New Roman" w:eastAsia="Times New Roman" w:hAnsi="Times New Roman" w:cs="Times New Roman"/>
          <w:sz w:val="24"/>
          <w:szCs w:val="24"/>
          <w:lang w:eastAsia="ru-RU"/>
        </w:rPr>
        <w:t>* отчетный год – год, предшествующий текущему году</w:t>
      </w:r>
    </w:p>
    <w:p w:rsidR="00604523" w:rsidRPr="009178ED" w:rsidRDefault="00604523" w:rsidP="0060452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178ED">
        <w:rPr>
          <w:rFonts w:ascii="Times New Roman" w:eastAsia="Times New Roman" w:hAnsi="Times New Roman" w:cs="Times New Roman"/>
          <w:sz w:val="24"/>
          <w:szCs w:val="24"/>
          <w:lang w:eastAsia="ru-RU"/>
        </w:rPr>
        <w:t>** текущий год – год, в рамках которого реализуется муниципальная программа в настоящий момент</w:t>
      </w: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178ED" w:rsidRDefault="009178ED"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178ED" w:rsidRDefault="009178ED"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Таблица № </w:t>
      </w:r>
      <w:r>
        <w:rPr>
          <w:rFonts w:ascii="Times New Roman" w:eastAsia="Times New Roman" w:hAnsi="Times New Roman" w:cs="Times New Roman"/>
          <w:sz w:val="24"/>
          <w:szCs w:val="24"/>
          <w:lang w:eastAsia="ru-RU"/>
        </w:rPr>
        <w:t>2.1</w:t>
      </w:r>
      <w:r w:rsidRPr="007A4B55">
        <w:rPr>
          <w:rFonts w:ascii="Times New Roman" w:eastAsia="Times New Roman" w:hAnsi="Times New Roman" w:cs="Times New Roman"/>
          <w:sz w:val="24"/>
          <w:szCs w:val="24"/>
          <w:lang w:eastAsia="ru-RU"/>
        </w:rPr>
        <w:t xml:space="preserve"> </w:t>
      </w: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Методическим указаниям</w:t>
      </w:r>
    </w:p>
    <w:p w:rsidR="008876C5" w:rsidRPr="007A4B5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Pr="007A4B55" w:rsidRDefault="008876C5" w:rsidP="008876C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4B55">
        <w:rPr>
          <w:rFonts w:ascii="Times New Roman" w:eastAsia="Times New Roman" w:hAnsi="Times New Roman" w:cs="Times New Roman"/>
          <w:b/>
          <w:bCs/>
          <w:color w:val="26282F"/>
          <w:sz w:val="24"/>
          <w:szCs w:val="24"/>
          <w:lang w:eastAsia="ru-RU"/>
        </w:rPr>
        <w:t>Сведения</w:t>
      </w:r>
      <w:r w:rsidRPr="007A4B55">
        <w:rPr>
          <w:rFonts w:ascii="Times New Roman" w:eastAsia="Times New Roman" w:hAnsi="Times New Roman" w:cs="Times New Roman"/>
          <w:b/>
          <w:bCs/>
          <w:color w:val="26282F"/>
          <w:sz w:val="24"/>
          <w:szCs w:val="24"/>
          <w:lang w:eastAsia="ru-RU"/>
        </w:rPr>
        <w:br/>
        <w:t xml:space="preserve">о целевых показателях </w:t>
      </w:r>
      <w:r>
        <w:rPr>
          <w:rFonts w:ascii="Times New Roman" w:eastAsia="Times New Roman" w:hAnsi="Times New Roman" w:cs="Times New Roman"/>
          <w:b/>
          <w:bCs/>
          <w:color w:val="26282F"/>
          <w:sz w:val="24"/>
          <w:szCs w:val="24"/>
          <w:lang w:eastAsia="ru-RU"/>
        </w:rPr>
        <w:t>(индикаторах)</w:t>
      </w:r>
      <w:r w:rsidRPr="007A4B55">
        <w:rPr>
          <w:rFonts w:ascii="Times New Roman" w:eastAsia="Times New Roman" w:hAnsi="Times New Roman" w:cs="Times New Roman"/>
          <w:b/>
          <w:bCs/>
          <w:color w:val="26282F"/>
          <w:sz w:val="24"/>
          <w:szCs w:val="24"/>
          <w:lang w:eastAsia="ru-RU"/>
        </w:rPr>
        <w:t xml:space="preserve"> </w:t>
      </w:r>
      <w:r>
        <w:rPr>
          <w:rFonts w:ascii="Times New Roman" w:eastAsia="Times New Roman" w:hAnsi="Times New Roman" w:cs="Times New Roman"/>
          <w:b/>
          <w:bCs/>
          <w:color w:val="26282F"/>
          <w:sz w:val="24"/>
          <w:szCs w:val="24"/>
          <w:lang w:eastAsia="ru-RU"/>
        </w:rPr>
        <w:t xml:space="preserve">подпрограммы </w:t>
      </w:r>
      <w:r w:rsidRPr="007A4B55">
        <w:rPr>
          <w:rFonts w:ascii="Times New Roman" w:eastAsia="Times New Roman" w:hAnsi="Times New Roman" w:cs="Times New Roman"/>
          <w:b/>
          <w:bCs/>
          <w:color w:val="26282F"/>
          <w:sz w:val="24"/>
          <w:szCs w:val="24"/>
          <w:lang w:eastAsia="ru-RU"/>
        </w:rPr>
        <w:t>муниципальной программы</w:t>
      </w: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558"/>
        <w:gridCol w:w="2741"/>
        <w:gridCol w:w="1513"/>
        <w:gridCol w:w="1292"/>
        <w:gridCol w:w="1721"/>
        <w:gridCol w:w="1589"/>
        <w:gridCol w:w="1630"/>
        <w:gridCol w:w="1703"/>
        <w:gridCol w:w="2180"/>
      </w:tblGrid>
      <w:tr w:rsidR="008876C5" w:rsidTr="008876C5">
        <w:tc>
          <w:tcPr>
            <w:tcW w:w="558" w:type="dxa"/>
            <w:vMerge w:val="restart"/>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741" w:type="dxa"/>
            <w:vMerge w:val="restart"/>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целевого показателя</w:t>
            </w:r>
          </w:p>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(индикатора)</w:t>
            </w:r>
          </w:p>
        </w:tc>
        <w:tc>
          <w:tcPr>
            <w:tcW w:w="1513" w:type="dxa"/>
            <w:vMerge w:val="restart"/>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получения информации</w:t>
            </w:r>
          </w:p>
        </w:tc>
        <w:tc>
          <w:tcPr>
            <w:tcW w:w="1292" w:type="dxa"/>
            <w:vMerge w:val="restart"/>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8823" w:type="dxa"/>
            <w:gridSpan w:val="5"/>
          </w:tcPr>
          <w:p w:rsidR="008876C5" w:rsidRDefault="008876C5" w:rsidP="008876C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 показателей эффективности</w:t>
            </w:r>
          </w:p>
        </w:tc>
      </w:tr>
      <w:tr w:rsidR="00626A16" w:rsidTr="008876C5">
        <w:tc>
          <w:tcPr>
            <w:tcW w:w="558" w:type="dxa"/>
            <w:vMerge/>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2741" w:type="dxa"/>
            <w:vMerge/>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513" w:type="dxa"/>
            <w:vMerge/>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292" w:type="dxa"/>
            <w:vMerge/>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721" w:type="dxa"/>
          </w:tcPr>
          <w:p w:rsidR="00626A16" w:rsidRDefault="00626A16" w:rsidP="00626A1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Отчетный год (базовый)</w:t>
            </w:r>
            <w:r w:rsidR="009178ED">
              <w:rPr>
                <w:rFonts w:ascii="Times New Roman" w:eastAsia="Times New Roman" w:hAnsi="Times New Roman" w:cs="Times New Roman"/>
                <w:sz w:val="24"/>
                <w:szCs w:val="24"/>
                <w:lang w:eastAsia="ru-RU"/>
              </w:rPr>
              <w:t>*</w:t>
            </w:r>
          </w:p>
        </w:tc>
        <w:tc>
          <w:tcPr>
            <w:tcW w:w="1589" w:type="dxa"/>
          </w:tcPr>
          <w:p w:rsidR="00626A16" w:rsidRDefault="00626A16" w:rsidP="00626A1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год (оценка)</w:t>
            </w:r>
            <w:r w:rsidR="009178ED">
              <w:rPr>
                <w:rFonts w:ascii="Times New Roman" w:eastAsia="Times New Roman" w:hAnsi="Times New Roman" w:cs="Times New Roman"/>
                <w:sz w:val="24"/>
                <w:szCs w:val="24"/>
                <w:lang w:eastAsia="ru-RU"/>
              </w:rPr>
              <w:t>**</w:t>
            </w:r>
          </w:p>
        </w:tc>
        <w:tc>
          <w:tcPr>
            <w:tcW w:w="1630" w:type="dxa"/>
          </w:tcPr>
          <w:p w:rsidR="00626A16" w:rsidRDefault="00626A16" w:rsidP="00626A1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год реализации подпрограммы муниципальной программы</w:t>
            </w:r>
          </w:p>
        </w:tc>
        <w:tc>
          <w:tcPr>
            <w:tcW w:w="1703" w:type="dxa"/>
          </w:tcPr>
          <w:p w:rsidR="00626A16" w:rsidRDefault="00626A16" w:rsidP="00626A1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год реализации подпрограммы муниципальной программы</w:t>
            </w:r>
          </w:p>
        </w:tc>
        <w:tc>
          <w:tcPr>
            <w:tcW w:w="2180" w:type="dxa"/>
          </w:tcPr>
          <w:p w:rsidR="00626A16" w:rsidRDefault="00626A16" w:rsidP="00626A1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Последующие годы реализации подпрограммы муниципальной программы (для каждого года предусматривается отдельная графа)</w:t>
            </w:r>
          </w:p>
        </w:tc>
      </w:tr>
      <w:tr w:rsidR="00626A16" w:rsidTr="008876C5">
        <w:tc>
          <w:tcPr>
            <w:tcW w:w="14927" w:type="dxa"/>
            <w:gridSpan w:val="9"/>
          </w:tcPr>
          <w:p w:rsidR="00626A16" w:rsidRDefault="00626A16" w:rsidP="00626A1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p>
        </w:tc>
      </w:tr>
      <w:tr w:rsidR="00626A16" w:rsidTr="008876C5">
        <w:tc>
          <w:tcPr>
            <w:tcW w:w="14927" w:type="dxa"/>
            <w:gridSpan w:val="9"/>
          </w:tcPr>
          <w:p w:rsidR="00626A16" w:rsidRDefault="00626A16" w:rsidP="00626A1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подпрограммы</w:t>
            </w:r>
          </w:p>
        </w:tc>
      </w:tr>
      <w:tr w:rsidR="00626A16" w:rsidTr="008876C5">
        <w:tc>
          <w:tcPr>
            <w:tcW w:w="558"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2741" w:type="dxa"/>
          </w:tcPr>
          <w:p w:rsidR="00626A16" w:rsidRDefault="00626A16" w:rsidP="00626A1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(индикатор)</w:t>
            </w:r>
          </w:p>
        </w:tc>
        <w:tc>
          <w:tcPr>
            <w:tcW w:w="1513"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292"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721"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589"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630"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703"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2180"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r>
      <w:tr w:rsidR="00626A16" w:rsidTr="008876C5">
        <w:tc>
          <w:tcPr>
            <w:tcW w:w="558"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2741" w:type="dxa"/>
          </w:tcPr>
          <w:p w:rsidR="00626A16" w:rsidRDefault="00626A16" w:rsidP="00626A1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(индикатор)</w:t>
            </w:r>
          </w:p>
        </w:tc>
        <w:tc>
          <w:tcPr>
            <w:tcW w:w="1513"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292"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721"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589"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630"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703"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c>
          <w:tcPr>
            <w:tcW w:w="2180" w:type="dxa"/>
          </w:tcPr>
          <w:p w:rsidR="00626A16" w:rsidRDefault="00626A16" w:rsidP="00626A16">
            <w:pPr>
              <w:widowControl w:val="0"/>
              <w:autoSpaceDE w:val="0"/>
              <w:autoSpaceDN w:val="0"/>
              <w:adjustRightInd w:val="0"/>
              <w:jc w:val="right"/>
              <w:rPr>
                <w:rFonts w:ascii="Times New Roman" w:eastAsia="Times New Roman" w:hAnsi="Times New Roman" w:cs="Times New Roman"/>
                <w:sz w:val="24"/>
                <w:szCs w:val="24"/>
                <w:lang w:eastAsia="ru-RU"/>
              </w:rPr>
            </w:pPr>
          </w:p>
        </w:tc>
      </w:tr>
    </w:tbl>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Default="008876C5" w:rsidP="008876C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178ED" w:rsidRPr="009178ED" w:rsidRDefault="009178ED" w:rsidP="009178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178ED">
        <w:rPr>
          <w:rFonts w:ascii="Times New Roman" w:eastAsia="Times New Roman" w:hAnsi="Times New Roman" w:cs="Times New Roman"/>
          <w:sz w:val="24"/>
          <w:szCs w:val="24"/>
          <w:lang w:eastAsia="ru-RU"/>
        </w:rPr>
        <w:t>* отчетный год – год, предшествующий текущему году</w:t>
      </w:r>
    </w:p>
    <w:p w:rsidR="009178ED" w:rsidRPr="009178ED" w:rsidRDefault="009178ED" w:rsidP="009178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178ED">
        <w:rPr>
          <w:rFonts w:ascii="Times New Roman" w:eastAsia="Times New Roman" w:hAnsi="Times New Roman" w:cs="Times New Roman"/>
          <w:sz w:val="24"/>
          <w:szCs w:val="24"/>
          <w:lang w:eastAsia="ru-RU"/>
        </w:rPr>
        <w:t>** текущий год – год, в рамках которого реализуется муниципальная программа в настоящий момент</w:t>
      </w:r>
    </w:p>
    <w:p w:rsidR="00920FB6" w:rsidRDefault="00920FB6" w:rsidP="00920FB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76C5" w:rsidRDefault="008876C5"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8876C5" w:rsidRDefault="008876C5"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8876C5" w:rsidRDefault="008876C5"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8876C5" w:rsidRDefault="008876C5"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9178ED" w:rsidRDefault="009178ED"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48651B" w:rsidRDefault="0048651B" w:rsidP="0048651B">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7A4B55">
        <w:rPr>
          <w:rFonts w:ascii="Times New Roman" w:eastAsia="Times New Roman" w:hAnsi="Times New Roman" w:cs="Times New Roman"/>
          <w:bCs/>
          <w:color w:val="26282F"/>
          <w:sz w:val="24"/>
          <w:szCs w:val="24"/>
          <w:lang w:eastAsia="ru-RU"/>
        </w:rPr>
        <w:t>Таблица № </w:t>
      </w:r>
      <w:r>
        <w:rPr>
          <w:rFonts w:ascii="Times New Roman" w:eastAsia="Times New Roman" w:hAnsi="Times New Roman" w:cs="Times New Roman"/>
          <w:bCs/>
          <w:color w:val="26282F"/>
          <w:sz w:val="24"/>
          <w:szCs w:val="24"/>
          <w:lang w:eastAsia="ru-RU"/>
        </w:rPr>
        <w:t>3</w:t>
      </w:r>
    </w:p>
    <w:p w:rsidR="0048651B" w:rsidRPr="007A4B55" w:rsidRDefault="0048651B" w:rsidP="0048651B">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26282F"/>
          <w:sz w:val="24"/>
          <w:szCs w:val="24"/>
          <w:lang w:eastAsia="ru-RU"/>
        </w:rPr>
        <w:t>к Методическим указаниям</w:t>
      </w:r>
    </w:p>
    <w:p w:rsidR="0048651B" w:rsidRDefault="0048651B" w:rsidP="0048651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4B55">
        <w:rPr>
          <w:rFonts w:ascii="Times New Roman" w:eastAsia="Times New Roman" w:hAnsi="Times New Roman" w:cs="Times New Roman"/>
          <w:bCs/>
          <w:color w:val="26282F"/>
          <w:sz w:val="24"/>
          <w:szCs w:val="24"/>
          <w:lang w:eastAsia="ru-RU"/>
        </w:rPr>
        <w:t>Перечень</w:t>
      </w:r>
      <w:r w:rsidRPr="007A4B55">
        <w:rPr>
          <w:rFonts w:ascii="Times New Roman" w:eastAsia="Times New Roman" w:hAnsi="Times New Roman" w:cs="Times New Roman"/>
          <w:bCs/>
          <w:color w:val="26282F"/>
          <w:sz w:val="24"/>
          <w:szCs w:val="24"/>
          <w:lang w:eastAsia="ru-RU"/>
        </w:rPr>
        <w:br/>
        <w:t>основных мероприятий муниципальной программы</w:t>
      </w:r>
      <w:r>
        <w:rPr>
          <w:rFonts w:ascii="Times New Roman" w:eastAsia="Times New Roman" w:hAnsi="Times New Roman" w:cs="Times New Roman"/>
          <w:bCs/>
          <w:color w:val="26282F"/>
          <w:sz w:val="24"/>
          <w:szCs w:val="24"/>
          <w:lang w:eastAsia="ru-RU"/>
        </w:rPr>
        <w:t xml:space="preserve"> </w:t>
      </w:r>
    </w:p>
    <w:p w:rsidR="003A6E11" w:rsidRPr="007A4B55" w:rsidRDefault="003A6E11" w:rsidP="0048651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8651B" w:rsidRPr="00E47CE2" w:rsidRDefault="0048651B" w:rsidP="0048651B">
      <w:pPr>
        <w:widowControl w:val="0"/>
        <w:autoSpaceDE w:val="0"/>
        <w:autoSpaceDN w:val="0"/>
        <w:adjustRightInd w:val="0"/>
        <w:spacing w:after="0" w:line="240" w:lineRule="auto"/>
        <w:ind w:left="698"/>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w:t>
      </w:r>
      <w:r w:rsidRPr="00E47CE2">
        <w:rPr>
          <w:rFonts w:ascii="Times New Roman" w:eastAsia="Times New Roman" w:hAnsi="Times New Roman" w:cs="Times New Roman"/>
          <w:bCs/>
          <w:color w:val="26282F"/>
          <w:sz w:val="24"/>
          <w:szCs w:val="24"/>
          <w:lang w:eastAsia="ru-RU"/>
        </w:rPr>
        <w:t>К</w:t>
      </w:r>
      <w:r>
        <w:rPr>
          <w:rFonts w:ascii="Times New Roman" w:eastAsia="Times New Roman" w:hAnsi="Times New Roman" w:cs="Times New Roman"/>
          <w:bCs/>
          <w:color w:val="26282F"/>
          <w:sz w:val="24"/>
          <w:szCs w:val="24"/>
          <w:lang w:eastAsia="ru-RU"/>
        </w:rPr>
        <w:t>раткое описание</w:t>
      </w:r>
    </w:p>
    <w:p w:rsidR="0048651B" w:rsidRDefault="0048651B" w:rsidP="0048651B">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48651B" w:rsidRDefault="0048651B" w:rsidP="0048651B">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tbl>
      <w:tblPr>
        <w:tblpPr w:leftFromText="180" w:rightFromText="180" w:vertAnchor="page" w:horzAnchor="margin" w:tblpY="280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
        <w:gridCol w:w="3378"/>
        <w:gridCol w:w="1984"/>
        <w:gridCol w:w="1418"/>
        <w:gridCol w:w="1984"/>
        <w:gridCol w:w="2410"/>
        <w:gridCol w:w="2835"/>
      </w:tblGrid>
      <w:tr w:rsidR="003A6E11" w:rsidRPr="007A4B55" w:rsidTr="004259F9">
        <w:tc>
          <w:tcPr>
            <w:tcW w:w="870" w:type="dxa"/>
            <w:tcBorders>
              <w:top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A4B55">
              <w:rPr>
                <w:rFonts w:ascii="Times New Roman" w:eastAsia="Times New Roman" w:hAnsi="Times New Roman" w:cs="Times New Roman"/>
                <w:sz w:val="24"/>
                <w:szCs w:val="24"/>
                <w:lang w:eastAsia="ru-RU"/>
              </w:rPr>
              <w:t xml:space="preserve"> п/п</w:t>
            </w:r>
          </w:p>
        </w:tc>
        <w:tc>
          <w:tcPr>
            <w:tcW w:w="3378"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Наименование основного мероприятия</w:t>
            </w: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Ответственный исполнитель, участник</w:t>
            </w:r>
          </w:p>
        </w:tc>
        <w:tc>
          <w:tcPr>
            <w:tcW w:w="1418"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Срок выполнения</w:t>
            </w: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Задачи</w:t>
            </w:r>
            <w:hyperlink r:id="rId8" w:history="1">
              <w:r w:rsidRPr="009178ED">
                <w:rPr>
                  <w:rFonts w:ascii="Times New Roman" w:eastAsia="Times New Roman" w:hAnsi="Times New Roman" w:cs="Times New Roman"/>
                  <w:sz w:val="24"/>
                  <w:szCs w:val="24"/>
                  <w:lang w:eastAsia="ru-RU"/>
                </w:rPr>
                <w:t>*</w:t>
              </w:r>
            </w:hyperlink>
          </w:p>
        </w:tc>
        <w:tc>
          <w:tcPr>
            <w:tcW w:w="2410"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Ожидаемый непосредственный результат*</w:t>
            </w:r>
          </w:p>
        </w:tc>
        <w:tc>
          <w:tcPr>
            <w:tcW w:w="2835" w:type="dxa"/>
            <w:tcBorders>
              <w:top w:val="single" w:sz="4" w:space="0" w:color="auto"/>
              <w:left w:val="single" w:sz="4" w:space="0" w:color="auto"/>
              <w:bottom w:val="single" w:sz="4" w:space="0" w:color="auto"/>
            </w:tcBorders>
          </w:tcPr>
          <w:p w:rsidR="003A6E11" w:rsidRPr="007A4B55" w:rsidRDefault="003A6E11" w:rsidP="003552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Связь с целевыми показателями (индикаторами) программы</w:t>
            </w:r>
          </w:p>
        </w:tc>
      </w:tr>
      <w:tr w:rsidR="00811CE9" w:rsidRPr="007A4B55" w:rsidTr="004259F9">
        <w:tc>
          <w:tcPr>
            <w:tcW w:w="14879" w:type="dxa"/>
            <w:gridSpan w:val="7"/>
            <w:tcBorders>
              <w:top w:val="single" w:sz="4" w:space="0" w:color="auto"/>
              <w:bottom w:val="single" w:sz="4" w:space="0" w:color="auto"/>
            </w:tcBorders>
          </w:tcPr>
          <w:p w:rsidR="00811CE9" w:rsidRPr="007A4B55" w:rsidRDefault="00811CE9" w:rsidP="004259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p>
        </w:tc>
      </w:tr>
      <w:tr w:rsidR="003A6E11" w:rsidRPr="007A4B55" w:rsidTr="004259F9">
        <w:tc>
          <w:tcPr>
            <w:tcW w:w="870" w:type="dxa"/>
            <w:tcBorders>
              <w:top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single" w:sz="4" w:space="0" w:color="auto"/>
              <w:bottom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E11" w:rsidRPr="007A4B55" w:rsidTr="004259F9">
        <w:tc>
          <w:tcPr>
            <w:tcW w:w="870" w:type="dxa"/>
            <w:tcBorders>
              <w:top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nil"/>
              <w:bottom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E11" w:rsidRPr="007A4B55" w:rsidTr="004259F9">
        <w:tc>
          <w:tcPr>
            <w:tcW w:w="870" w:type="dxa"/>
            <w:tcBorders>
              <w:top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single" w:sz="4" w:space="0" w:color="auto"/>
              <w:bottom w:val="single" w:sz="4" w:space="0" w:color="auto"/>
            </w:tcBorders>
          </w:tcPr>
          <w:p w:rsidR="003A6E11" w:rsidRPr="007A4B55" w:rsidRDefault="003A6E11" w:rsidP="00425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651B" w:rsidRDefault="0048651B" w:rsidP="0048651B">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48651B" w:rsidRDefault="0048651B" w:rsidP="0048651B">
      <w:pPr>
        <w:widowControl w:val="0"/>
        <w:autoSpaceDE w:val="0"/>
        <w:autoSpaceDN w:val="0"/>
        <w:adjustRightInd w:val="0"/>
        <w:spacing w:after="0" w:line="240" w:lineRule="auto"/>
        <w:rPr>
          <w:rFonts w:ascii="Arial" w:eastAsia="Times New Roman" w:hAnsi="Arial" w:cs="Arial"/>
          <w:sz w:val="24"/>
          <w:szCs w:val="24"/>
          <w:lang w:eastAsia="ru-RU"/>
        </w:rPr>
      </w:pPr>
    </w:p>
    <w:p w:rsidR="0048651B" w:rsidRDefault="0048651B" w:rsidP="0048651B">
      <w:pPr>
        <w:widowControl w:val="0"/>
        <w:autoSpaceDE w:val="0"/>
        <w:autoSpaceDN w:val="0"/>
        <w:adjustRightInd w:val="0"/>
        <w:spacing w:after="0" w:line="240" w:lineRule="auto"/>
        <w:rPr>
          <w:rFonts w:ascii="Arial" w:eastAsia="Times New Roman" w:hAnsi="Arial" w:cs="Arial"/>
          <w:sz w:val="24"/>
          <w:szCs w:val="24"/>
          <w:lang w:eastAsia="ru-RU"/>
        </w:rPr>
      </w:pPr>
    </w:p>
    <w:p w:rsidR="0048651B" w:rsidRDefault="0048651B" w:rsidP="0048651B">
      <w:pPr>
        <w:widowControl w:val="0"/>
        <w:autoSpaceDE w:val="0"/>
        <w:autoSpaceDN w:val="0"/>
        <w:adjustRightInd w:val="0"/>
        <w:spacing w:after="0" w:line="240" w:lineRule="auto"/>
        <w:rPr>
          <w:rFonts w:ascii="Arial" w:eastAsia="Times New Roman" w:hAnsi="Arial" w:cs="Arial"/>
          <w:sz w:val="24"/>
          <w:szCs w:val="24"/>
          <w:lang w:eastAsia="ru-RU"/>
        </w:rPr>
      </w:pPr>
    </w:p>
    <w:p w:rsidR="0048651B" w:rsidRDefault="0048651B" w:rsidP="0048651B">
      <w:pPr>
        <w:widowControl w:val="0"/>
        <w:autoSpaceDE w:val="0"/>
        <w:autoSpaceDN w:val="0"/>
        <w:adjustRightInd w:val="0"/>
        <w:spacing w:after="0" w:line="240" w:lineRule="auto"/>
        <w:rPr>
          <w:rFonts w:ascii="Arial" w:eastAsia="Times New Roman" w:hAnsi="Arial" w:cs="Arial"/>
          <w:sz w:val="24"/>
          <w:szCs w:val="24"/>
          <w:lang w:eastAsia="ru-RU"/>
        </w:rPr>
      </w:pPr>
    </w:p>
    <w:p w:rsidR="008876C5" w:rsidRDefault="008876C5"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48651B" w:rsidRDefault="0048651B"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48651B" w:rsidRDefault="0048651B"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48651B" w:rsidRDefault="0048651B"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3A6E11" w:rsidRDefault="003A6E11"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3A6E11" w:rsidRDefault="003A6E11"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463E05" w:rsidRDefault="00463E05"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3A6E11" w:rsidRDefault="003A6E11"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EA54D8" w:rsidRDefault="00EA54D8"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EA54D8" w:rsidRDefault="00EA54D8"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273854" w:rsidRDefault="00273854" w:rsidP="008876C5">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8876C5" w:rsidRDefault="008876C5" w:rsidP="008876C5">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7A4B55">
        <w:rPr>
          <w:rFonts w:ascii="Times New Roman" w:eastAsia="Times New Roman" w:hAnsi="Times New Roman" w:cs="Times New Roman"/>
          <w:bCs/>
          <w:color w:val="26282F"/>
          <w:sz w:val="24"/>
          <w:szCs w:val="24"/>
          <w:lang w:eastAsia="ru-RU"/>
        </w:rPr>
        <w:t>Таблица № </w:t>
      </w:r>
      <w:r>
        <w:rPr>
          <w:rFonts w:ascii="Times New Roman" w:eastAsia="Times New Roman" w:hAnsi="Times New Roman" w:cs="Times New Roman"/>
          <w:bCs/>
          <w:color w:val="26282F"/>
          <w:sz w:val="24"/>
          <w:szCs w:val="24"/>
          <w:lang w:eastAsia="ru-RU"/>
        </w:rPr>
        <w:t>3.1</w:t>
      </w:r>
    </w:p>
    <w:p w:rsidR="008876C5" w:rsidRPr="007A4B55" w:rsidRDefault="008876C5" w:rsidP="008876C5">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26282F"/>
          <w:sz w:val="24"/>
          <w:szCs w:val="24"/>
          <w:lang w:eastAsia="ru-RU"/>
        </w:rPr>
        <w:t>к Методическим указаниям</w:t>
      </w:r>
    </w:p>
    <w:p w:rsidR="008876C5" w:rsidRPr="007A4B55" w:rsidRDefault="008876C5" w:rsidP="008876C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4B55">
        <w:rPr>
          <w:rFonts w:ascii="Times New Roman" w:eastAsia="Times New Roman" w:hAnsi="Times New Roman" w:cs="Times New Roman"/>
          <w:bCs/>
          <w:color w:val="26282F"/>
          <w:sz w:val="24"/>
          <w:szCs w:val="24"/>
          <w:lang w:eastAsia="ru-RU"/>
        </w:rPr>
        <w:t>Перечень</w:t>
      </w:r>
      <w:r w:rsidRPr="007A4B55">
        <w:rPr>
          <w:rFonts w:ascii="Times New Roman" w:eastAsia="Times New Roman" w:hAnsi="Times New Roman" w:cs="Times New Roman"/>
          <w:bCs/>
          <w:color w:val="26282F"/>
          <w:sz w:val="24"/>
          <w:szCs w:val="24"/>
          <w:lang w:eastAsia="ru-RU"/>
        </w:rPr>
        <w:br/>
        <w:t xml:space="preserve">основных мероприятий </w:t>
      </w:r>
      <w:r>
        <w:rPr>
          <w:rFonts w:ascii="Times New Roman" w:eastAsia="Times New Roman" w:hAnsi="Times New Roman" w:cs="Times New Roman"/>
          <w:bCs/>
          <w:color w:val="26282F"/>
          <w:sz w:val="24"/>
          <w:szCs w:val="24"/>
          <w:lang w:eastAsia="ru-RU"/>
        </w:rPr>
        <w:t xml:space="preserve">подпрограммы </w:t>
      </w:r>
      <w:r w:rsidRPr="007A4B55">
        <w:rPr>
          <w:rFonts w:ascii="Times New Roman" w:eastAsia="Times New Roman" w:hAnsi="Times New Roman" w:cs="Times New Roman"/>
          <w:bCs/>
          <w:color w:val="26282F"/>
          <w:sz w:val="24"/>
          <w:szCs w:val="24"/>
          <w:lang w:eastAsia="ru-RU"/>
        </w:rPr>
        <w:t>муниципальной программы</w:t>
      </w:r>
      <w:r>
        <w:rPr>
          <w:rFonts w:ascii="Times New Roman" w:eastAsia="Times New Roman" w:hAnsi="Times New Roman" w:cs="Times New Roman"/>
          <w:bCs/>
          <w:color w:val="26282F"/>
          <w:sz w:val="24"/>
          <w:szCs w:val="24"/>
          <w:lang w:eastAsia="ru-RU"/>
        </w:rPr>
        <w:t xml:space="preserve"> </w:t>
      </w:r>
    </w:p>
    <w:tbl>
      <w:tblPr>
        <w:tblpPr w:leftFromText="180" w:rightFromText="180" w:vertAnchor="page" w:horzAnchor="margin" w:tblpY="280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
        <w:gridCol w:w="3378"/>
        <w:gridCol w:w="1984"/>
        <w:gridCol w:w="1418"/>
        <w:gridCol w:w="1984"/>
        <w:gridCol w:w="2410"/>
        <w:gridCol w:w="2835"/>
      </w:tblGrid>
      <w:tr w:rsidR="003A6E11" w:rsidRPr="007A4B55" w:rsidTr="003A6E11">
        <w:tc>
          <w:tcPr>
            <w:tcW w:w="870" w:type="dxa"/>
            <w:tcBorders>
              <w:top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A4B55">
              <w:rPr>
                <w:rFonts w:ascii="Times New Roman" w:eastAsia="Times New Roman" w:hAnsi="Times New Roman" w:cs="Times New Roman"/>
                <w:sz w:val="24"/>
                <w:szCs w:val="24"/>
                <w:lang w:eastAsia="ru-RU"/>
              </w:rPr>
              <w:t xml:space="preserve"> п/п</w:t>
            </w:r>
          </w:p>
        </w:tc>
        <w:tc>
          <w:tcPr>
            <w:tcW w:w="3378"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Наименование основного мероприятия</w:t>
            </w: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Ответственный исполнитель, участник</w:t>
            </w:r>
          </w:p>
        </w:tc>
        <w:tc>
          <w:tcPr>
            <w:tcW w:w="1418"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Срок выполнения</w:t>
            </w: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Задачи</w:t>
            </w:r>
            <w:hyperlink r:id="rId9" w:history="1">
              <w:r w:rsidRPr="009178ED">
                <w:rPr>
                  <w:rFonts w:ascii="Times New Roman" w:eastAsia="Times New Roman" w:hAnsi="Times New Roman" w:cs="Times New Roman"/>
                  <w:sz w:val="24"/>
                  <w:szCs w:val="24"/>
                  <w:lang w:eastAsia="ru-RU"/>
                </w:rPr>
                <w:t>*</w:t>
              </w:r>
            </w:hyperlink>
          </w:p>
        </w:tc>
        <w:tc>
          <w:tcPr>
            <w:tcW w:w="2410"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Ожидаемый непосредственный результат*</w:t>
            </w:r>
          </w:p>
        </w:tc>
        <w:tc>
          <w:tcPr>
            <w:tcW w:w="2835" w:type="dxa"/>
            <w:tcBorders>
              <w:top w:val="single" w:sz="4" w:space="0" w:color="auto"/>
              <w:left w:val="single" w:sz="4" w:space="0" w:color="auto"/>
              <w:bottom w:val="single" w:sz="4" w:space="0" w:color="auto"/>
            </w:tcBorders>
          </w:tcPr>
          <w:p w:rsidR="003A6E11" w:rsidRPr="007A4B55" w:rsidRDefault="003A6E11" w:rsidP="0027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Связь с целевыми показателями (индикаторами) подпрограммы</w:t>
            </w:r>
          </w:p>
        </w:tc>
      </w:tr>
      <w:tr w:rsidR="003A6E11" w:rsidRPr="007A4B55" w:rsidTr="004259F9">
        <w:tc>
          <w:tcPr>
            <w:tcW w:w="14879" w:type="dxa"/>
            <w:gridSpan w:val="7"/>
            <w:tcBorders>
              <w:top w:val="single" w:sz="4" w:space="0" w:color="auto"/>
              <w:bottom w:val="single" w:sz="4" w:space="0" w:color="auto"/>
            </w:tcBorders>
          </w:tcPr>
          <w:p w:rsidR="003A6E11" w:rsidRPr="007A4B55" w:rsidRDefault="003A6E11" w:rsidP="0027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p>
        </w:tc>
      </w:tr>
      <w:tr w:rsidR="003A6E11" w:rsidRPr="007A4B55" w:rsidTr="004259F9">
        <w:tc>
          <w:tcPr>
            <w:tcW w:w="14879" w:type="dxa"/>
            <w:gridSpan w:val="7"/>
            <w:tcBorders>
              <w:top w:val="single" w:sz="4" w:space="0" w:color="auto"/>
              <w:bottom w:val="single" w:sz="4" w:space="0" w:color="auto"/>
            </w:tcBorders>
          </w:tcPr>
          <w:p w:rsidR="003A6E11" w:rsidRPr="007A4B55" w:rsidRDefault="003A6E11" w:rsidP="003A6E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подпрограммы муниципальной программы</w:t>
            </w:r>
          </w:p>
        </w:tc>
      </w:tr>
      <w:tr w:rsidR="003A6E11" w:rsidRPr="007A4B55" w:rsidTr="003A6E11">
        <w:tc>
          <w:tcPr>
            <w:tcW w:w="870" w:type="dxa"/>
            <w:tcBorders>
              <w:top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single" w:sz="4" w:space="0" w:color="auto"/>
              <w:bottom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E11" w:rsidRPr="007A4B55" w:rsidTr="003A6E11">
        <w:tc>
          <w:tcPr>
            <w:tcW w:w="870" w:type="dxa"/>
            <w:tcBorders>
              <w:top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nil"/>
              <w:bottom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E11" w:rsidRPr="007A4B55" w:rsidTr="003A6E11">
        <w:tc>
          <w:tcPr>
            <w:tcW w:w="870" w:type="dxa"/>
            <w:tcBorders>
              <w:top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single" w:sz="4" w:space="0" w:color="auto"/>
              <w:bottom w:val="single" w:sz="4" w:space="0" w:color="auto"/>
            </w:tcBorders>
          </w:tcPr>
          <w:p w:rsidR="003A6E11" w:rsidRPr="007A4B55" w:rsidRDefault="003A6E11" w:rsidP="00273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876C5" w:rsidRPr="00E47CE2" w:rsidRDefault="008876C5" w:rsidP="008876C5">
      <w:pPr>
        <w:widowControl w:val="0"/>
        <w:autoSpaceDE w:val="0"/>
        <w:autoSpaceDN w:val="0"/>
        <w:adjustRightInd w:val="0"/>
        <w:spacing w:after="0" w:line="240" w:lineRule="auto"/>
        <w:ind w:left="698"/>
        <w:rPr>
          <w:rFonts w:ascii="Times New Roman" w:eastAsia="Times New Roman" w:hAnsi="Times New Roman" w:cs="Times New Roman"/>
          <w:bCs/>
          <w:color w:val="26282F"/>
          <w:sz w:val="24"/>
          <w:szCs w:val="24"/>
          <w:lang w:eastAsia="ru-RU"/>
        </w:rPr>
      </w:pPr>
    </w:p>
    <w:p w:rsidR="008876C5" w:rsidRDefault="008876C5" w:rsidP="008876C5">
      <w:pPr>
        <w:widowControl w:val="0"/>
        <w:autoSpaceDE w:val="0"/>
        <w:autoSpaceDN w:val="0"/>
        <w:adjustRightInd w:val="0"/>
        <w:spacing w:after="0" w:line="240" w:lineRule="auto"/>
        <w:rPr>
          <w:rFonts w:ascii="Arial" w:eastAsia="Times New Roman" w:hAnsi="Arial" w:cs="Arial"/>
          <w:sz w:val="24"/>
          <w:szCs w:val="24"/>
          <w:lang w:eastAsia="ru-RU"/>
        </w:rPr>
      </w:pPr>
    </w:p>
    <w:p w:rsidR="003A6E11" w:rsidRPr="00E47CE2" w:rsidRDefault="003A6E11" w:rsidP="003A6E11">
      <w:pPr>
        <w:widowControl w:val="0"/>
        <w:autoSpaceDE w:val="0"/>
        <w:autoSpaceDN w:val="0"/>
        <w:adjustRightInd w:val="0"/>
        <w:spacing w:after="0" w:line="240" w:lineRule="auto"/>
        <w:ind w:left="698"/>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xml:space="preserve">* </w:t>
      </w:r>
      <w:r w:rsidRPr="00E47CE2">
        <w:rPr>
          <w:rFonts w:ascii="Times New Roman" w:eastAsia="Times New Roman" w:hAnsi="Times New Roman" w:cs="Times New Roman"/>
          <w:bCs/>
          <w:color w:val="26282F"/>
          <w:sz w:val="24"/>
          <w:szCs w:val="24"/>
          <w:lang w:eastAsia="ru-RU"/>
        </w:rPr>
        <w:t>К</w:t>
      </w:r>
      <w:r>
        <w:rPr>
          <w:rFonts w:ascii="Times New Roman" w:eastAsia="Times New Roman" w:hAnsi="Times New Roman" w:cs="Times New Roman"/>
          <w:bCs/>
          <w:color w:val="26282F"/>
          <w:sz w:val="24"/>
          <w:szCs w:val="24"/>
          <w:lang w:eastAsia="ru-RU"/>
        </w:rPr>
        <w:t>раткое описание</w:t>
      </w:r>
    </w:p>
    <w:p w:rsidR="00965F40" w:rsidRDefault="00965F40"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3A6E11" w:rsidRDefault="003A6E11"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3A6E11" w:rsidRDefault="003A6E11"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3A6E11" w:rsidRDefault="003A6E11"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3A6E11" w:rsidRDefault="003A6E11"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3A6E11" w:rsidRDefault="003A6E11"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3A6E11" w:rsidRDefault="003A6E11"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3A6E11" w:rsidRDefault="003A6E11"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3A6E11" w:rsidRDefault="003A6E11"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3A6E11" w:rsidRDefault="003A6E11"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3A6E11" w:rsidRDefault="003A6E11"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EA54D8" w:rsidRDefault="00EA54D8"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EA54D8" w:rsidRDefault="00EA54D8"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EA54D8" w:rsidRDefault="00EA54D8"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3A6E11" w:rsidRDefault="003A6E11"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3A6E11" w:rsidRDefault="003A6E11"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i/>
          <w:color w:val="FF0000"/>
          <w:sz w:val="24"/>
          <w:szCs w:val="24"/>
          <w:lang w:eastAsia="ru-RU"/>
        </w:rPr>
      </w:pPr>
    </w:p>
    <w:p w:rsidR="00965F40" w:rsidRPr="009178ED" w:rsidRDefault="00965F40" w:rsidP="00965F40">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r w:rsidRPr="009178ED">
        <w:rPr>
          <w:rFonts w:ascii="Times New Roman" w:eastAsia="Times New Roman" w:hAnsi="Times New Roman" w:cs="Times New Roman"/>
          <w:bCs/>
          <w:sz w:val="24"/>
          <w:szCs w:val="24"/>
          <w:lang w:eastAsia="ru-RU"/>
        </w:rPr>
        <w:t>Таблица № 4</w:t>
      </w:r>
    </w:p>
    <w:p w:rsidR="00965F40" w:rsidRPr="009178ED" w:rsidRDefault="00965F40" w:rsidP="00965F4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9178ED">
        <w:rPr>
          <w:rFonts w:ascii="Times New Roman" w:eastAsia="Times New Roman" w:hAnsi="Times New Roman" w:cs="Times New Roman"/>
          <w:bCs/>
          <w:sz w:val="24"/>
          <w:szCs w:val="24"/>
          <w:lang w:eastAsia="ru-RU"/>
        </w:rPr>
        <w:t>к Методическим указаниям</w:t>
      </w:r>
    </w:p>
    <w:p w:rsidR="00965F40" w:rsidRPr="003F140C" w:rsidRDefault="00965F40" w:rsidP="00965F4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3F140C">
        <w:rPr>
          <w:rFonts w:ascii="Times New Roman" w:eastAsia="Times New Roman" w:hAnsi="Times New Roman" w:cs="Times New Roman"/>
          <w:bCs/>
          <w:color w:val="26282F"/>
          <w:sz w:val="24"/>
          <w:szCs w:val="24"/>
          <w:lang w:eastAsia="ru-RU"/>
        </w:rPr>
        <w:t>Сведения</w:t>
      </w:r>
      <w:r w:rsidRPr="003F140C">
        <w:rPr>
          <w:rFonts w:ascii="Times New Roman" w:eastAsia="Times New Roman" w:hAnsi="Times New Roman" w:cs="Times New Roman"/>
          <w:bCs/>
          <w:color w:val="26282F"/>
          <w:sz w:val="24"/>
          <w:szCs w:val="24"/>
          <w:lang w:eastAsia="ru-RU"/>
        </w:rPr>
        <w:br/>
        <w:t>об основных мерах правового регулирования в сфере реализации муниципальной программы</w:t>
      </w:r>
    </w:p>
    <w:p w:rsidR="008876C5" w:rsidRDefault="008876C5" w:rsidP="008876C5">
      <w:pPr>
        <w:widowControl w:val="0"/>
        <w:autoSpaceDE w:val="0"/>
        <w:autoSpaceDN w:val="0"/>
        <w:adjustRightInd w:val="0"/>
        <w:spacing w:after="0" w:line="240" w:lineRule="auto"/>
        <w:rPr>
          <w:rFonts w:ascii="Arial" w:eastAsia="Times New Roman" w:hAnsi="Arial" w:cs="Arial"/>
          <w:sz w:val="24"/>
          <w:szCs w:val="24"/>
          <w:lang w:eastAsia="ru-RU"/>
        </w:rPr>
      </w:pPr>
    </w:p>
    <w:p w:rsidR="008876C5" w:rsidRDefault="008876C5" w:rsidP="008876C5">
      <w:pPr>
        <w:widowControl w:val="0"/>
        <w:autoSpaceDE w:val="0"/>
        <w:autoSpaceDN w:val="0"/>
        <w:adjustRightInd w:val="0"/>
        <w:spacing w:after="0" w:line="240" w:lineRule="auto"/>
        <w:rPr>
          <w:rFonts w:ascii="Arial" w:eastAsia="Times New Roman" w:hAnsi="Arial" w:cs="Arial"/>
          <w:sz w:val="24"/>
          <w:szCs w:val="24"/>
          <w:lang w:eastAsia="ru-RU"/>
        </w:rPr>
      </w:pPr>
    </w:p>
    <w:tbl>
      <w:tblPr>
        <w:tblStyle w:val="a7"/>
        <w:tblW w:w="0" w:type="auto"/>
        <w:tblLook w:val="04A0" w:firstRow="1" w:lastRow="0" w:firstColumn="1" w:lastColumn="0" w:noHBand="0" w:noVBand="1"/>
      </w:tblPr>
      <w:tblGrid>
        <w:gridCol w:w="846"/>
        <w:gridCol w:w="2885"/>
        <w:gridCol w:w="1866"/>
        <w:gridCol w:w="1866"/>
        <w:gridCol w:w="1866"/>
        <w:gridCol w:w="1866"/>
        <w:gridCol w:w="1866"/>
        <w:gridCol w:w="1866"/>
      </w:tblGrid>
      <w:tr w:rsidR="005A57E2" w:rsidTr="00965F40">
        <w:tc>
          <w:tcPr>
            <w:tcW w:w="846" w:type="dxa"/>
          </w:tcPr>
          <w:p w:rsidR="005A57E2" w:rsidRPr="00965F40"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r w:rsidRPr="00965F40">
              <w:rPr>
                <w:rFonts w:ascii="Times New Roman" w:eastAsia="Times New Roman" w:hAnsi="Times New Roman" w:cs="Times New Roman"/>
                <w:sz w:val="24"/>
                <w:szCs w:val="24"/>
                <w:lang w:eastAsia="ru-RU"/>
              </w:rPr>
              <w:t>№ п/п</w:t>
            </w:r>
          </w:p>
        </w:tc>
        <w:tc>
          <w:tcPr>
            <w:tcW w:w="2885" w:type="dxa"/>
          </w:tcPr>
          <w:p w:rsidR="005A57E2" w:rsidRPr="00965F40"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правового акта</w:t>
            </w:r>
          </w:p>
        </w:tc>
        <w:tc>
          <w:tcPr>
            <w:tcW w:w="1866" w:type="dxa"/>
          </w:tcPr>
          <w:p w:rsidR="005A57E2" w:rsidRPr="007A4B55"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Основные положения правового акта в ра</w:t>
            </w:r>
            <w:r>
              <w:rPr>
                <w:rFonts w:ascii="Times New Roman" w:eastAsia="Times New Roman" w:hAnsi="Times New Roman" w:cs="Times New Roman"/>
                <w:sz w:val="24"/>
                <w:szCs w:val="24"/>
                <w:lang w:eastAsia="ru-RU"/>
              </w:rPr>
              <w:t>мках</w:t>
            </w:r>
            <w:r w:rsidRPr="007A4B55">
              <w:rPr>
                <w:rFonts w:ascii="Times New Roman" w:eastAsia="Times New Roman" w:hAnsi="Times New Roman" w:cs="Times New Roman"/>
                <w:sz w:val="24"/>
                <w:szCs w:val="24"/>
                <w:lang w:eastAsia="ru-RU"/>
              </w:rPr>
              <w:t xml:space="preserve"> муниципальной программы</w:t>
            </w:r>
          </w:p>
        </w:tc>
        <w:tc>
          <w:tcPr>
            <w:tcW w:w="1866" w:type="dxa"/>
          </w:tcPr>
          <w:p w:rsidR="005A57E2" w:rsidRPr="007A4B55"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Ответственный </w:t>
            </w:r>
            <w:r>
              <w:rPr>
                <w:rFonts w:ascii="Times New Roman" w:eastAsia="Times New Roman" w:hAnsi="Times New Roman" w:cs="Times New Roman"/>
                <w:sz w:val="24"/>
                <w:szCs w:val="24"/>
                <w:lang w:eastAsia="ru-RU"/>
              </w:rPr>
              <w:t>за разработку правового акта</w:t>
            </w:r>
          </w:p>
        </w:tc>
        <w:tc>
          <w:tcPr>
            <w:tcW w:w="1866" w:type="dxa"/>
          </w:tcPr>
          <w:p w:rsidR="005A57E2" w:rsidRPr="00965F40"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разработки правового акта*</w:t>
            </w:r>
          </w:p>
        </w:tc>
        <w:tc>
          <w:tcPr>
            <w:tcW w:w="1866" w:type="dxa"/>
          </w:tcPr>
          <w:p w:rsidR="005A57E2" w:rsidRPr="00965F40"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w:t>
            </w:r>
          </w:p>
        </w:tc>
        <w:tc>
          <w:tcPr>
            <w:tcW w:w="1866" w:type="dxa"/>
          </w:tcPr>
          <w:p w:rsidR="005A57E2" w:rsidRPr="00965F40"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Ожидаемый срок принятия правового акта</w:t>
            </w:r>
          </w:p>
        </w:tc>
        <w:tc>
          <w:tcPr>
            <w:tcW w:w="1866" w:type="dxa"/>
          </w:tcPr>
          <w:p w:rsidR="005A57E2" w:rsidRPr="00965F40"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Связь с основным мероприятием</w:t>
            </w:r>
          </w:p>
        </w:tc>
      </w:tr>
      <w:tr w:rsidR="005A57E2" w:rsidTr="00965F40">
        <w:tc>
          <w:tcPr>
            <w:tcW w:w="846" w:type="dxa"/>
          </w:tcPr>
          <w:p w:rsidR="005A57E2" w:rsidRPr="00965F40"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85" w:type="dxa"/>
          </w:tcPr>
          <w:p w:rsidR="005A57E2"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5A57E2" w:rsidRPr="007A4B55"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5A57E2" w:rsidRPr="007A4B55"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5A57E2"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5A57E2"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5A57E2" w:rsidRPr="007A4B55"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5A57E2"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r>
      <w:tr w:rsidR="005A57E2" w:rsidTr="00965F40">
        <w:tc>
          <w:tcPr>
            <w:tcW w:w="846" w:type="dxa"/>
          </w:tcPr>
          <w:p w:rsidR="005A57E2" w:rsidRPr="00965F40"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85" w:type="dxa"/>
          </w:tcPr>
          <w:p w:rsidR="005A57E2"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5A57E2" w:rsidRPr="007A4B55"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5A57E2"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5A57E2"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5A57E2"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5A57E2" w:rsidRPr="007A4B55"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5A57E2" w:rsidRDefault="005A57E2" w:rsidP="005A57E2">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965F40" w:rsidRDefault="00965F40" w:rsidP="008876C5">
      <w:pPr>
        <w:widowControl w:val="0"/>
        <w:autoSpaceDE w:val="0"/>
        <w:autoSpaceDN w:val="0"/>
        <w:adjustRightInd w:val="0"/>
        <w:spacing w:after="0" w:line="240" w:lineRule="auto"/>
        <w:rPr>
          <w:rFonts w:ascii="Arial" w:eastAsia="Times New Roman" w:hAnsi="Arial" w:cs="Arial"/>
          <w:sz w:val="24"/>
          <w:szCs w:val="24"/>
          <w:lang w:eastAsia="ru-RU"/>
        </w:rPr>
      </w:pPr>
    </w:p>
    <w:p w:rsidR="008876C5" w:rsidRPr="005A57E2" w:rsidRDefault="005A57E2" w:rsidP="005A57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57E2">
        <w:rPr>
          <w:rFonts w:ascii="Times New Roman" w:eastAsia="Times New Roman" w:hAnsi="Times New Roman" w:cs="Times New Roman"/>
          <w:sz w:val="24"/>
          <w:szCs w:val="24"/>
          <w:lang w:eastAsia="ru-RU"/>
        </w:rPr>
        <w:t xml:space="preserve">* Основанием </w:t>
      </w:r>
      <w:r>
        <w:rPr>
          <w:rFonts w:ascii="Times New Roman" w:eastAsia="Times New Roman" w:hAnsi="Times New Roman" w:cs="Times New Roman"/>
          <w:sz w:val="24"/>
          <w:szCs w:val="24"/>
          <w:lang w:eastAsia="ru-RU"/>
        </w:rPr>
        <w:t>для разработки могут стать Указы Президента, Постановления Правительства, План мероприятий «дорожная карта», иные нормативно-правовые документы; кроме того, документ может разрабатываться по инициативе ответственного исполнителя, соисполнителей или участников муниципальной программы</w:t>
      </w:r>
    </w:p>
    <w:p w:rsidR="008876C5" w:rsidRDefault="008876C5" w:rsidP="008876C5">
      <w:pPr>
        <w:widowControl w:val="0"/>
        <w:autoSpaceDE w:val="0"/>
        <w:autoSpaceDN w:val="0"/>
        <w:adjustRightInd w:val="0"/>
        <w:spacing w:after="0" w:line="240" w:lineRule="auto"/>
        <w:rPr>
          <w:rFonts w:ascii="Arial" w:eastAsia="Times New Roman" w:hAnsi="Arial" w:cs="Arial"/>
          <w:sz w:val="24"/>
          <w:szCs w:val="24"/>
          <w:lang w:eastAsia="ru-RU"/>
        </w:rPr>
      </w:pPr>
    </w:p>
    <w:p w:rsidR="005A57E2" w:rsidRPr="005A57E2" w:rsidRDefault="005A57E2" w:rsidP="00887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57E2">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ата, номер документа, являющего основание для разработки правового акта</w:t>
      </w:r>
    </w:p>
    <w:p w:rsidR="008876C5" w:rsidRDefault="008876C5"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9F0172" w:rsidRDefault="009F0172" w:rsidP="009F0172">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9F0172" w:rsidRDefault="009F0172" w:rsidP="009F0172">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9F0172" w:rsidRDefault="009F0172" w:rsidP="009F0172">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9F0172" w:rsidRDefault="009F0172" w:rsidP="009F0172">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9F0172" w:rsidRDefault="009F0172" w:rsidP="009F0172">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9F0172" w:rsidRDefault="009F0172" w:rsidP="009F0172">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9F0172" w:rsidRDefault="009F0172" w:rsidP="009F0172">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9F0172" w:rsidRDefault="009F0172" w:rsidP="009F0172">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9F0172" w:rsidRDefault="009F0172" w:rsidP="009F0172">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9F0172" w:rsidRDefault="009F0172" w:rsidP="009F0172">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9F0172" w:rsidRPr="009178ED" w:rsidRDefault="009F0172" w:rsidP="009F0172">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r w:rsidRPr="009178ED">
        <w:rPr>
          <w:rFonts w:ascii="Times New Roman" w:eastAsia="Times New Roman" w:hAnsi="Times New Roman" w:cs="Times New Roman"/>
          <w:bCs/>
          <w:sz w:val="24"/>
          <w:szCs w:val="24"/>
          <w:lang w:eastAsia="ru-RU"/>
        </w:rPr>
        <w:t>Таблица № 4.1</w:t>
      </w:r>
    </w:p>
    <w:p w:rsidR="009F0172" w:rsidRPr="009178ED" w:rsidRDefault="009F0172" w:rsidP="009F017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9178ED">
        <w:rPr>
          <w:rFonts w:ascii="Times New Roman" w:eastAsia="Times New Roman" w:hAnsi="Times New Roman" w:cs="Times New Roman"/>
          <w:bCs/>
          <w:sz w:val="24"/>
          <w:szCs w:val="24"/>
          <w:lang w:eastAsia="ru-RU"/>
        </w:rPr>
        <w:t>к Методическим указаниям</w:t>
      </w:r>
    </w:p>
    <w:p w:rsidR="009F0172" w:rsidRPr="009178ED" w:rsidRDefault="009F0172" w:rsidP="009F01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F0172" w:rsidRDefault="009F0172" w:rsidP="009F0172">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4"/>
          <w:szCs w:val="24"/>
          <w:lang w:eastAsia="ru-RU"/>
        </w:rPr>
      </w:pPr>
      <w:r w:rsidRPr="003F140C">
        <w:rPr>
          <w:rFonts w:ascii="Times New Roman" w:eastAsia="Times New Roman" w:hAnsi="Times New Roman" w:cs="Times New Roman"/>
          <w:bCs/>
          <w:color w:val="26282F"/>
          <w:sz w:val="24"/>
          <w:szCs w:val="24"/>
          <w:lang w:eastAsia="ru-RU"/>
        </w:rPr>
        <w:t>Сведения</w:t>
      </w:r>
      <w:r w:rsidRPr="003F140C">
        <w:rPr>
          <w:rFonts w:ascii="Times New Roman" w:eastAsia="Times New Roman" w:hAnsi="Times New Roman" w:cs="Times New Roman"/>
          <w:bCs/>
          <w:color w:val="26282F"/>
          <w:sz w:val="24"/>
          <w:szCs w:val="24"/>
          <w:lang w:eastAsia="ru-RU"/>
        </w:rPr>
        <w:br/>
        <w:t>об основных мерах правового регулирования в сфере реализации</w:t>
      </w:r>
      <w:r>
        <w:rPr>
          <w:rFonts w:ascii="Times New Roman" w:eastAsia="Times New Roman" w:hAnsi="Times New Roman" w:cs="Times New Roman"/>
          <w:bCs/>
          <w:color w:val="26282F"/>
          <w:sz w:val="24"/>
          <w:szCs w:val="24"/>
          <w:lang w:eastAsia="ru-RU"/>
        </w:rPr>
        <w:t xml:space="preserve"> подпрограммы </w:t>
      </w:r>
    </w:p>
    <w:p w:rsidR="009F0172" w:rsidRPr="003F140C" w:rsidRDefault="009F0172" w:rsidP="009F0172">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4"/>
          <w:szCs w:val="24"/>
          <w:lang w:eastAsia="ru-RU"/>
        </w:rPr>
      </w:pPr>
      <w:r w:rsidRPr="003F140C">
        <w:rPr>
          <w:rFonts w:ascii="Times New Roman" w:eastAsia="Times New Roman" w:hAnsi="Times New Roman" w:cs="Times New Roman"/>
          <w:bCs/>
          <w:color w:val="26282F"/>
          <w:sz w:val="24"/>
          <w:szCs w:val="24"/>
          <w:lang w:eastAsia="ru-RU"/>
        </w:rPr>
        <w:t xml:space="preserve"> муниципальной программы</w:t>
      </w:r>
    </w:p>
    <w:p w:rsidR="008876C5" w:rsidRDefault="008876C5" w:rsidP="00920FB6">
      <w:pPr>
        <w:widowControl w:val="0"/>
        <w:autoSpaceDE w:val="0"/>
        <w:autoSpaceDN w:val="0"/>
        <w:adjustRightInd w:val="0"/>
        <w:spacing w:after="0" w:line="240" w:lineRule="auto"/>
        <w:rPr>
          <w:rFonts w:ascii="Arial" w:eastAsia="Times New Roman" w:hAnsi="Arial" w:cs="Arial"/>
          <w:sz w:val="24"/>
          <w:szCs w:val="24"/>
          <w:lang w:eastAsia="ru-RU"/>
        </w:rPr>
      </w:pPr>
    </w:p>
    <w:p w:rsidR="009F0172" w:rsidRDefault="009F0172" w:rsidP="00920FB6">
      <w:pPr>
        <w:widowControl w:val="0"/>
        <w:autoSpaceDE w:val="0"/>
        <w:autoSpaceDN w:val="0"/>
        <w:adjustRightInd w:val="0"/>
        <w:spacing w:after="0" w:line="240" w:lineRule="auto"/>
        <w:rPr>
          <w:rFonts w:ascii="Arial" w:eastAsia="Times New Roman" w:hAnsi="Arial" w:cs="Arial"/>
          <w:sz w:val="24"/>
          <w:szCs w:val="24"/>
          <w:lang w:eastAsia="ru-RU"/>
        </w:rPr>
      </w:pPr>
    </w:p>
    <w:tbl>
      <w:tblPr>
        <w:tblStyle w:val="a7"/>
        <w:tblW w:w="0" w:type="auto"/>
        <w:tblLook w:val="04A0" w:firstRow="1" w:lastRow="0" w:firstColumn="1" w:lastColumn="0" w:noHBand="0" w:noVBand="1"/>
      </w:tblPr>
      <w:tblGrid>
        <w:gridCol w:w="846"/>
        <w:gridCol w:w="2885"/>
        <w:gridCol w:w="1866"/>
        <w:gridCol w:w="1866"/>
        <w:gridCol w:w="1866"/>
        <w:gridCol w:w="1866"/>
        <w:gridCol w:w="1866"/>
        <w:gridCol w:w="1866"/>
      </w:tblGrid>
      <w:tr w:rsidR="00952010" w:rsidRPr="00965F40" w:rsidTr="00CD14D3">
        <w:tc>
          <w:tcPr>
            <w:tcW w:w="846" w:type="dxa"/>
          </w:tcPr>
          <w:p w:rsidR="00952010" w:rsidRPr="00965F40"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r w:rsidRPr="00965F40">
              <w:rPr>
                <w:rFonts w:ascii="Times New Roman" w:eastAsia="Times New Roman" w:hAnsi="Times New Roman" w:cs="Times New Roman"/>
                <w:sz w:val="24"/>
                <w:szCs w:val="24"/>
                <w:lang w:eastAsia="ru-RU"/>
              </w:rPr>
              <w:t>№ п/п</w:t>
            </w:r>
          </w:p>
        </w:tc>
        <w:tc>
          <w:tcPr>
            <w:tcW w:w="2885" w:type="dxa"/>
          </w:tcPr>
          <w:p w:rsidR="00952010" w:rsidRPr="00965F40"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правового акта</w:t>
            </w:r>
          </w:p>
        </w:tc>
        <w:tc>
          <w:tcPr>
            <w:tcW w:w="1866" w:type="dxa"/>
          </w:tcPr>
          <w:p w:rsidR="00952010" w:rsidRPr="007A4B55"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Основные положения правового акта в ра</w:t>
            </w:r>
            <w:r>
              <w:rPr>
                <w:rFonts w:ascii="Times New Roman" w:eastAsia="Times New Roman" w:hAnsi="Times New Roman" w:cs="Times New Roman"/>
                <w:sz w:val="24"/>
                <w:szCs w:val="24"/>
                <w:lang w:eastAsia="ru-RU"/>
              </w:rPr>
              <w:t>мках</w:t>
            </w:r>
            <w:r w:rsidRPr="007A4B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подпрограммы </w:t>
            </w:r>
            <w:r w:rsidRPr="007A4B55">
              <w:rPr>
                <w:rFonts w:ascii="Times New Roman" w:eastAsia="Times New Roman" w:hAnsi="Times New Roman" w:cs="Times New Roman"/>
                <w:sz w:val="24"/>
                <w:szCs w:val="24"/>
                <w:lang w:eastAsia="ru-RU"/>
              </w:rPr>
              <w:t>муниципальной программы</w:t>
            </w:r>
          </w:p>
        </w:tc>
        <w:tc>
          <w:tcPr>
            <w:tcW w:w="1866" w:type="dxa"/>
          </w:tcPr>
          <w:p w:rsidR="00952010" w:rsidRPr="007A4B55"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 xml:space="preserve">Ответственный </w:t>
            </w:r>
            <w:r>
              <w:rPr>
                <w:rFonts w:ascii="Times New Roman" w:eastAsia="Times New Roman" w:hAnsi="Times New Roman" w:cs="Times New Roman"/>
                <w:sz w:val="24"/>
                <w:szCs w:val="24"/>
                <w:lang w:eastAsia="ru-RU"/>
              </w:rPr>
              <w:t>за разработку правового акта</w:t>
            </w:r>
          </w:p>
        </w:tc>
        <w:tc>
          <w:tcPr>
            <w:tcW w:w="1866" w:type="dxa"/>
          </w:tcPr>
          <w:p w:rsidR="00952010" w:rsidRPr="00965F40"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разработки правового акта*</w:t>
            </w:r>
          </w:p>
        </w:tc>
        <w:tc>
          <w:tcPr>
            <w:tcW w:w="1866" w:type="dxa"/>
          </w:tcPr>
          <w:p w:rsidR="00952010" w:rsidRPr="00965F40"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w:t>
            </w:r>
          </w:p>
        </w:tc>
        <w:tc>
          <w:tcPr>
            <w:tcW w:w="1866" w:type="dxa"/>
          </w:tcPr>
          <w:p w:rsidR="00952010" w:rsidRPr="00965F40"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Ожидаемый срок принятия правового акта</w:t>
            </w:r>
          </w:p>
        </w:tc>
        <w:tc>
          <w:tcPr>
            <w:tcW w:w="1866" w:type="dxa"/>
          </w:tcPr>
          <w:p w:rsidR="00952010" w:rsidRPr="00965F40"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Связь с основным мероприятием</w:t>
            </w:r>
          </w:p>
        </w:tc>
      </w:tr>
      <w:tr w:rsidR="00952010" w:rsidRPr="00965F40" w:rsidTr="00CD14D3">
        <w:tc>
          <w:tcPr>
            <w:tcW w:w="846" w:type="dxa"/>
          </w:tcPr>
          <w:p w:rsidR="00952010" w:rsidRPr="00965F40"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85" w:type="dxa"/>
          </w:tcPr>
          <w:p w:rsidR="00952010"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952010" w:rsidRPr="007A4B55"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952010" w:rsidRPr="007A4B55"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952010"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952010"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952010"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866" w:type="dxa"/>
          </w:tcPr>
          <w:p w:rsidR="00952010" w:rsidRDefault="00952010" w:rsidP="00CD14D3">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EA54D8" w:rsidRDefault="00EA54D8" w:rsidP="00EA5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54D8" w:rsidRPr="005A57E2" w:rsidRDefault="00EA54D8" w:rsidP="00EA5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57E2">
        <w:rPr>
          <w:rFonts w:ascii="Times New Roman" w:eastAsia="Times New Roman" w:hAnsi="Times New Roman" w:cs="Times New Roman"/>
          <w:sz w:val="24"/>
          <w:szCs w:val="24"/>
          <w:lang w:eastAsia="ru-RU"/>
        </w:rPr>
        <w:t xml:space="preserve">* Основанием </w:t>
      </w:r>
      <w:r>
        <w:rPr>
          <w:rFonts w:ascii="Times New Roman" w:eastAsia="Times New Roman" w:hAnsi="Times New Roman" w:cs="Times New Roman"/>
          <w:sz w:val="24"/>
          <w:szCs w:val="24"/>
          <w:lang w:eastAsia="ru-RU"/>
        </w:rPr>
        <w:t>для разработки могут стать Указы Президента, Постановления Правительства, План мероприятий «дорожная карта», иные нормативно-правовые документы; кроме того, документ может разрабатываться по инициативе ответственного исполнителя, соисполнителей или участников муниципальной программы</w:t>
      </w:r>
    </w:p>
    <w:p w:rsidR="00EA54D8" w:rsidRDefault="00EA54D8" w:rsidP="00EA54D8">
      <w:pPr>
        <w:widowControl w:val="0"/>
        <w:autoSpaceDE w:val="0"/>
        <w:autoSpaceDN w:val="0"/>
        <w:adjustRightInd w:val="0"/>
        <w:spacing w:after="0" w:line="240" w:lineRule="auto"/>
        <w:rPr>
          <w:rFonts w:ascii="Arial" w:eastAsia="Times New Roman" w:hAnsi="Arial" w:cs="Arial"/>
          <w:sz w:val="24"/>
          <w:szCs w:val="24"/>
          <w:lang w:eastAsia="ru-RU"/>
        </w:rPr>
      </w:pPr>
    </w:p>
    <w:p w:rsidR="00EA54D8" w:rsidRPr="005A57E2" w:rsidRDefault="00EA54D8" w:rsidP="00EA5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57E2">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ата, номер документа, являющего основание для разработки правового акта</w:t>
      </w:r>
    </w:p>
    <w:p w:rsidR="009F0172" w:rsidRPr="007A4B55" w:rsidRDefault="009F0172" w:rsidP="00920FB6">
      <w:pPr>
        <w:widowControl w:val="0"/>
        <w:autoSpaceDE w:val="0"/>
        <w:autoSpaceDN w:val="0"/>
        <w:adjustRightInd w:val="0"/>
        <w:spacing w:after="0" w:line="240" w:lineRule="auto"/>
        <w:rPr>
          <w:rFonts w:ascii="Arial" w:eastAsia="Times New Roman" w:hAnsi="Arial" w:cs="Arial"/>
          <w:sz w:val="24"/>
          <w:szCs w:val="24"/>
          <w:lang w:eastAsia="ru-RU"/>
        </w:rPr>
        <w:sectPr w:rsidR="009F0172" w:rsidRPr="007A4B55">
          <w:pgSz w:w="16837" w:h="11905" w:orient="landscape"/>
          <w:pgMar w:top="1440" w:right="800" w:bottom="1440" w:left="1100" w:header="720" w:footer="720" w:gutter="0"/>
          <w:cols w:space="720"/>
          <w:noEndnote/>
        </w:sectPr>
      </w:pPr>
    </w:p>
    <w:p w:rsidR="002576A4" w:rsidRPr="008030B6" w:rsidRDefault="002576A4" w:rsidP="002576A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8030B6">
        <w:rPr>
          <w:rFonts w:ascii="Times New Roman" w:eastAsia="Times New Roman" w:hAnsi="Times New Roman" w:cs="Times New Roman"/>
          <w:bCs/>
          <w:color w:val="26282F"/>
          <w:sz w:val="24"/>
          <w:szCs w:val="24"/>
          <w:lang w:eastAsia="ru-RU"/>
        </w:rPr>
        <w:t xml:space="preserve">Таблица № 5 </w:t>
      </w:r>
    </w:p>
    <w:p w:rsidR="002576A4" w:rsidRDefault="002576A4" w:rsidP="002576A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8030B6">
        <w:rPr>
          <w:rFonts w:ascii="Times New Roman" w:eastAsia="Times New Roman" w:hAnsi="Times New Roman" w:cs="Times New Roman"/>
          <w:bCs/>
          <w:color w:val="26282F"/>
          <w:sz w:val="24"/>
          <w:szCs w:val="24"/>
          <w:lang w:eastAsia="ru-RU"/>
        </w:rPr>
        <w:t>к Методическим указаниям</w:t>
      </w:r>
    </w:p>
    <w:p w:rsidR="00630E73" w:rsidRDefault="00630E73" w:rsidP="00630E73">
      <w:pPr>
        <w:widowControl w:val="0"/>
        <w:autoSpaceDE w:val="0"/>
        <w:autoSpaceDN w:val="0"/>
        <w:adjustRightInd w:val="0"/>
        <w:spacing w:after="0" w:line="240" w:lineRule="auto"/>
        <w:ind w:left="142" w:firstLine="578"/>
        <w:jc w:val="center"/>
        <w:rPr>
          <w:rFonts w:ascii="Times New Roman" w:eastAsia="Times New Roman" w:hAnsi="Times New Roman" w:cs="Times New Roman"/>
          <w:bCs/>
          <w:color w:val="26282F"/>
          <w:sz w:val="24"/>
          <w:szCs w:val="24"/>
          <w:lang w:eastAsia="ru-RU"/>
        </w:rPr>
      </w:pPr>
      <w:r w:rsidRPr="008030B6">
        <w:rPr>
          <w:rFonts w:ascii="Times New Roman" w:eastAsia="Times New Roman" w:hAnsi="Times New Roman" w:cs="Times New Roman"/>
          <w:bCs/>
          <w:color w:val="26282F"/>
          <w:sz w:val="24"/>
          <w:szCs w:val="24"/>
          <w:lang w:eastAsia="ru-RU"/>
        </w:rPr>
        <w:t>План реализации основных мероприятий муниципальной программы за счет всех источников финансирования</w:t>
      </w:r>
    </w:p>
    <w:p w:rsidR="00932C9A" w:rsidRDefault="00630E73" w:rsidP="002576A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F04A7C">
        <w:rPr>
          <w:rFonts w:ascii="Times New Roman" w:eastAsia="Times New Roman" w:hAnsi="Times New Roman" w:cs="Times New Roman"/>
          <w:sz w:val="20"/>
          <w:szCs w:val="20"/>
          <w:lang w:eastAsia="ru-RU"/>
        </w:rPr>
        <w:t>(тыс. руб.)</w:t>
      </w:r>
    </w:p>
    <w:p w:rsidR="00630E73" w:rsidRDefault="00630E73" w:rsidP="002576A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630E73" w:rsidRDefault="00630E73" w:rsidP="002576A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630E73" w:rsidRDefault="00630E73" w:rsidP="00932C9A">
      <w:pPr>
        <w:widowControl w:val="0"/>
        <w:autoSpaceDE w:val="0"/>
        <w:autoSpaceDN w:val="0"/>
        <w:adjustRightInd w:val="0"/>
        <w:spacing w:after="0" w:line="240" w:lineRule="auto"/>
        <w:ind w:left="142" w:firstLine="578"/>
        <w:jc w:val="center"/>
        <w:rPr>
          <w:rFonts w:ascii="Times New Roman" w:eastAsia="Times New Roman" w:hAnsi="Times New Roman" w:cs="Times New Roman"/>
          <w:bCs/>
          <w:color w:val="26282F"/>
          <w:sz w:val="24"/>
          <w:szCs w:val="24"/>
          <w:lang w:eastAsia="ru-RU"/>
        </w:rPr>
      </w:pPr>
    </w:p>
    <w:p w:rsidR="00932C9A" w:rsidRPr="008030B6" w:rsidRDefault="00932C9A" w:rsidP="002576A4">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932C9A" w:rsidRPr="00212875" w:rsidRDefault="00932C9A" w:rsidP="00932C9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bl>
      <w:tblPr>
        <w:tblpPr w:leftFromText="180" w:rightFromText="180" w:tblpX="-289" w:tblpY="1425"/>
        <w:tblW w:w="154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6"/>
        <w:gridCol w:w="1497"/>
        <w:gridCol w:w="1565"/>
        <w:gridCol w:w="567"/>
        <w:gridCol w:w="709"/>
        <w:gridCol w:w="567"/>
        <w:gridCol w:w="567"/>
        <w:gridCol w:w="567"/>
        <w:gridCol w:w="567"/>
        <w:gridCol w:w="567"/>
        <w:gridCol w:w="567"/>
        <w:gridCol w:w="709"/>
        <w:gridCol w:w="567"/>
        <w:gridCol w:w="567"/>
        <w:gridCol w:w="567"/>
        <w:gridCol w:w="567"/>
        <w:gridCol w:w="567"/>
        <w:gridCol w:w="567"/>
        <w:gridCol w:w="567"/>
        <w:gridCol w:w="567"/>
        <w:gridCol w:w="567"/>
        <w:gridCol w:w="567"/>
        <w:gridCol w:w="567"/>
      </w:tblGrid>
      <w:tr w:rsidR="00932C9A" w:rsidRPr="00212875" w:rsidTr="00630E73">
        <w:tc>
          <w:tcPr>
            <w:tcW w:w="766" w:type="dxa"/>
            <w:vMerge w:val="restart"/>
            <w:tcBorders>
              <w:top w:val="single" w:sz="4" w:space="0" w:color="auto"/>
              <w:bottom w:val="single" w:sz="4" w:space="0" w:color="auto"/>
              <w:right w:val="single" w:sz="4" w:space="0" w:color="auto"/>
            </w:tcBorders>
          </w:tcPr>
          <w:p w:rsidR="00932C9A" w:rsidRPr="00526EA0"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6EA0">
              <w:rPr>
                <w:rFonts w:ascii="Times New Roman" w:eastAsia="Times New Roman" w:hAnsi="Times New Roman" w:cs="Times New Roman"/>
                <w:sz w:val="20"/>
                <w:szCs w:val="20"/>
                <w:lang w:eastAsia="ru-RU"/>
              </w:rPr>
              <w:t>№ п/п</w:t>
            </w:r>
          </w:p>
        </w:tc>
        <w:tc>
          <w:tcPr>
            <w:tcW w:w="1497" w:type="dxa"/>
            <w:vMerge w:val="restart"/>
            <w:tcBorders>
              <w:top w:val="single" w:sz="4" w:space="0" w:color="auto"/>
              <w:left w:val="single" w:sz="4" w:space="0" w:color="auto"/>
              <w:bottom w:val="single" w:sz="4" w:space="0" w:color="auto"/>
              <w:right w:val="single" w:sz="4" w:space="0" w:color="auto"/>
            </w:tcBorders>
          </w:tcPr>
          <w:p w:rsidR="00932C9A" w:rsidRPr="00526EA0" w:rsidRDefault="00932C9A" w:rsidP="00917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6EA0">
              <w:rPr>
                <w:rFonts w:ascii="Times New Roman" w:eastAsia="Times New Roman" w:hAnsi="Times New Roman" w:cs="Times New Roman"/>
                <w:sz w:val="20"/>
                <w:szCs w:val="20"/>
                <w:lang w:eastAsia="ru-RU"/>
              </w:rPr>
              <w:t xml:space="preserve">Наименование основного мероприятия, мероприятия (направления </w:t>
            </w:r>
            <w:r w:rsidRPr="009178ED">
              <w:rPr>
                <w:rFonts w:ascii="Times New Roman" w:eastAsia="Times New Roman" w:hAnsi="Times New Roman" w:cs="Times New Roman"/>
                <w:sz w:val="20"/>
                <w:szCs w:val="20"/>
                <w:lang w:eastAsia="ru-RU"/>
              </w:rPr>
              <w:t>расходов</w:t>
            </w:r>
            <w:r w:rsidRPr="00526EA0">
              <w:rPr>
                <w:rFonts w:ascii="Times New Roman" w:eastAsia="Times New Roman" w:hAnsi="Times New Roman" w:cs="Times New Roman"/>
                <w:sz w:val="20"/>
                <w:szCs w:val="20"/>
                <w:lang w:eastAsia="ru-RU"/>
              </w:rPr>
              <w:t>)</w:t>
            </w:r>
          </w:p>
        </w:tc>
        <w:tc>
          <w:tcPr>
            <w:tcW w:w="1565" w:type="dxa"/>
            <w:vMerge w:val="restart"/>
            <w:tcBorders>
              <w:top w:val="single" w:sz="4" w:space="0" w:color="auto"/>
              <w:left w:val="nil"/>
              <w:bottom w:val="single" w:sz="4" w:space="0" w:color="auto"/>
              <w:right w:val="single" w:sz="4" w:space="0" w:color="auto"/>
            </w:tcBorders>
          </w:tcPr>
          <w:p w:rsidR="00932C9A" w:rsidRPr="00526EA0"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6EA0">
              <w:rPr>
                <w:rFonts w:ascii="Times New Roman" w:eastAsia="Times New Roman" w:hAnsi="Times New Roman" w:cs="Times New Roman"/>
                <w:sz w:val="20"/>
                <w:szCs w:val="20"/>
                <w:lang w:eastAsia="ru-RU"/>
              </w:rPr>
              <w:t>Ответственный исполнитель,</w:t>
            </w:r>
          </w:p>
          <w:p w:rsidR="00932C9A" w:rsidRPr="00526EA0"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6EA0">
              <w:rPr>
                <w:rFonts w:ascii="Times New Roman" w:eastAsia="Times New Roman" w:hAnsi="Times New Roman" w:cs="Times New Roman"/>
                <w:sz w:val="20"/>
                <w:szCs w:val="20"/>
                <w:lang w:eastAsia="ru-RU"/>
              </w:rPr>
              <w:t>соисполнитель (участник)</w:t>
            </w:r>
          </w:p>
        </w:tc>
        <w:tc>
          <w:tcPr>
            <w:tcW w:w="2977" w:type="dxa"/>
            <w:gridSpan w:val="5"/>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Всего за весь период реализации программы</w:t>
            </w:r>
          </w:p>
        </w:tc>
        <w:tc>
          <w:tcPr>
            <w:tcW w:w="2977" w:type="dxa"/>
            <w:gridSpan w:val="5"/>
            <w:tcBorders>
              <w:top w:val="single" w:sz="4" w:space="0" w:color="auto"/>
              <w:left w:val="nil"/>
              <w:bottom w:val="single" w:sz="4" w:space="0" w:color="auto"/>
              <w:right w:val="single" w:sz="4" w:space="0" w:color="auto"/>
            </w:tcBorders>
          </w:tcPr>
          <w:p w:rsidR="00932C9A"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 xml:space="preserve">Первый год реализации </w:t>
            </w:r>
          </w:p>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программы</w:t>
            </w:r>
          </w:p>
        </w:tc>
        <w:tc>
          <w:tcPr>
            <w:tcW w:w="2835" w:type="dxa"/>
            <w:gridSpan w:val="5"/>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Второй год реализации программы</w:t>
            </w:r>
          </w:p>
        </w:tc>
        <w:tc>
          <w:tcPr>
            <w:tcW w:w="2835" w:type="dxa"/>
            <w:gridSpan w:val="5"/>
            <w:tcBorders>
              <w:top w:val="single" w:sz="4" w:space="0" w:color="auto"/>
              <w:left w:val="nil"/>
              <w:bottom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Последующие годы реализации программы, (каждый год отдельный столбец)</w:t>
            </w:r>
          </w:p>
        </w:tc>
      </w:tr>
      <w:tr w:rsidR="00932C9A" w:rsidRPr="00212875" w:rsidTr="00630E73">
        <w:trPr>
          <w:trHeight w:val="621"/>
        </w:trPr>
        <w:tc>
          <w:tcPr>
            <w:tcW w:w="766" w:type="dxa"/>
            <w:vMerge/>
            <w:tcBorders>
              <w:top w:val="single" w:sz="4" w:space="0" w:color="auto"/>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97" w:type="dxa"/>
            <w:vMerge/>
            <w:tcBorders>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5" w:type="dxa"/>
            <w:vMerge/>
            <w:tcBorders>
              <w:top w:val="single" w:sz="4" w:space="0" w:color="auto"/>
              <w:left w:val="single" w:sz="4" w:space="0" w:color="auto"/>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single" w:sz="4" w:space="0" w:color="auto"/>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Всего</w:t>
            </w:r>
          </w:p>
        </w:tc>
        <w:tc>
          <w:tcPr>
            <w:tcW w:w="709"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ФБ</w:t>
            </w:r>
          </w:p>
          <w:p w:rsidR="00932C9A" w:rsidRPr="00212875" w:rsidRDefault="00932C9A" w:rsidP="00932C9A">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РБ</w:t>
            </w: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МБ</w:t>
            </w:r>
          </w:p>
          <w:p w:rsidR="00932C9A" w:rsidRPr="00212875" w:rsidRDefault="00932C9A" w:rsidP="00932C9A">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ВИ</w:t>
            </w: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Итого</w:t>
            </w:r>
          </w:p>
          <w:p w:rsidR="00932C9A" w:rsidRPr="00212875" w:rsidRDefault="00932C9A" w:rsidP="00932C9A">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ФБ</w:t>
            </w: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РБ</w:t>
            </w:r>
          </w:p>
        </w:tc>
        <w:tc>
          <w:tcPr>
            <w:tcW w:w="709"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МБ</w:t>
            </w:r>
          </w:p>
          <w:p w:rsidR="00932C9A" w:rsidRPr="00212875" w:rsidRDefault="00932C9A" w:rsidP="00932C9A">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ВИ</w:t>
            </w:r>
          </w:p>
          <w:p w:rsidR="00932C9A" w:rsidRPr="00212875" w:rsidRDefault="00932C9A" w:rsidP="00932C9A">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Итого</w:t>
            </w: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ФБ</w:t>
            </w: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РБ</w:t>
            </w: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МБ</w:t>
            </w:r>
          </w:p>
          <w:p w:rsidR="00932C9A" w:rsidRPr="00212875" w:rsidRDefault="00932C9A" w:rsidP="00932C9A">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ВИ</w:t>
            </w: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Итого</w:t>
            </w: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ФБ</w:t>
            </w: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РБ</w:t>
            </w: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МБ</w:t>
            </w:r>
          </w:p>
          <w:p w:rsidR="00932C9A" w:rsidRPr="00212875" w:rsidRDefault="00932C9A" w:rsidP="00932C9A">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ВИ</w:t>
            </w:r>
          </w:p>
        </w:tc>
      </w:tr>
      <w:tr w:rsidR="00932C9A" w:rsidRPr="00212875" w:rsidTr="00932C9A">
        <w:tc>
          <w:tcPr>
            <w:tcW w:w="15452" w:type="dxa"/>
            <w:gridSpan w:val="23"/>
            <w:tcBorders>
              <w:top w:val="single" w:sz="4" w:space="0" w:color="auto"/>
              <w:bottom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2875">
              <w:rPr>
                <w:rFonts w:ascii="Times New Roman" w:eastAsia="Times New Roman" w:hAnsi="Times New Roman" w:cs="Times New Roman"/>
                <w:sz w:val="20"/>
                <w:szCs w:val="20"/>
                <w:lang w:eastAsia="ru-RU"/>
              </w:rPr>
              <w:t>Наименование муниципальной программы</w:t>
            </w:r>
          </w:p>
        </w:tc>
      </w:tr>
      <w:tr w:rsidR="00932C9A" w:rsidRPr="00212875" w:rsidTr="00630E73">
        <w:tc>
          <w:tcPr>
            <w:tcW w:w="766" w:type="dxa"/>
            <w:tcBorders>
              <w:top w:val="single" w:sz="4" w:space="0" w:color="auto"/>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7" w:type="dxa"/>
            <w:tcBorders>
              <w:top w:val="single" w:sz="4" w:space="0" w:color="auto"/>
              <w:left w:val="single" w:sz="4" w:space="0" w:color="auto"/>
              <w:bottom w:val="nil"/>
              <w:right w:val="single" w:sz="4" w:space="0" w:color="auto"/>
            </w:tcBorders>
          </w:tcPr>
          <w:p w:rsidR="00932C9A" w:rsidRPr="00526EA0" w:rsidRDefault="00630E73" w:rsidP="00630E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по программе</w:t>
            </w:r>
          </w:p>
        </w:tc>
        <w:tc>
          <w:tcPr>
            <w:tcW w:w="1565" w:type="dxa"/>
            <w:tcBorders>
              <w:top w:val="single" w:sz="4" w:space="0" w:color="auto"/>
              <w:left w:val="single" w:sz="4" w:space="0" w:color="auto"/>
              <w:bottom w:val="nil"/>
              <w:right w:val="single" w:sz="4" w:space="0" w:color="auto"/>
            </w:tcBorders>
          </w:tcPr>
          <w:p w:rsidR="00932C9A" w:rsidRPr="00526EA0"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32C9A" w:rsidRPr="00212875" w:rsidTr="00630E73">
        <w:trPr>
          <w:trHeight w:val="442"/>
        </w:trPr>
        <w:tc>
          <w:tcPr>
            <w:tcW w:w="766" w:type="dxa"/>
            <w:tcBorders>
              <w:top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497" w:type="dxa"/>
            <w:tcBorders>
              <w:top w:val="single" w:sz="4" w:space="0" w:color="auto"/>
              <w:left w:val="single" w:sz="4" w:space="0" w:color="auto"/>
              <w:right w:val="single" w:sz="4" w:space="0" w:color="auto"/>
            </w:tcBorders>
          </w:tcPr>
          <w:p w:rsidR="00932C9A" w:rsidRPr="00526EA0"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6EA0">
              <w:rPr>
                <w:rFonts w:ascii="Times New Roman" w:eastAsia="Times New Roman" w:hAnsi="Times New Roman" w:cs="Times New Roman"/>
                <w:sz w:val="20"/>
                <w:szCs w:val="20"/>
                <w:lang w:eastAsia="ru-RU"/>
              </w:rPr>
              <w:t>Основное мероприятие</w:t>
            </w:r>
          </w:p>
        </w:tc>
        <w:tc>
          <w:tcPr>
            <w:tcW w:w="1565" w:type="dxa"/>
            <w:tcBorders>
              <w:top w:val="single" w:sz="4" w:space="0" w:color="auto"/>
              <w:left w:val="single" w:sz="4" w:space="0" w:color="auto"/>
              <w:bottom w:val="single" w:sz="4" w:space="0" w:color="auto"/>
              <w:right w:val="single" w:sz="4" w:space="0" w:color="auto"/>
            </w:tcBorders>
          </w:tcPr>
          <w:p w:rsidR="00932C9A" w:rsidRPr="00296D9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i/>
                <w:color w:val="7030A0"/>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32C9A" w:rsidRPr="00212875" w:rsidTr="00630E73">
        <w:tc>
          <w:tcPr>
            <w:tcW w:w="766" w:type="dxa"/>
            <w:tcBorders>
              <w:top w:val="single" w:sz="4" w:space="0" w:color="auto"/>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497" w:type="dxa"/>
            <w:tcBorders>
              <w:top w:val="single" w:sz="4" w:space="0" w:color="auto"/>
              <w:left w:val="single" w:sz="4" w:space="0" w:color="auto"/>
              <w:bottom w:val="single" w:sz="4" w:space="0" w:color="auto"/>
              <w:right w:val="single" w:sz="4" w:space="0" w:color="auto"/>
            </w:tcBorders>
          </w:tcPr>
          <w:p w:rsidR="00932C9A" w:rsidRPr="00526EA0"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6EA0">
              <w:rPr>
                <w:rFonts w:ascii="Times New Roman" w:eastAsia="Times New Roman" w:hAnsi="Times New Roman" w:cs="Times New Roman"/>
                <w:sz w:val="20"/>
                <w:szCs w:val="20"/>
                <w:lang w:eastAsia="ru-RU"/>
              </w:rPr>
              <w:t xml:space="preserve">Мероприятие (направление </w:t>
            </w:r>
            <w:r w:rsidRPr="009178ED">
              <w:rPr>
                <w:rFonts w:ascii="Times New Roman" w:eastAsia="Times New Roman" w:hAnsi="Times New Roman" w:cs="Times New Roman"/>
                <w:sz w:val="20"/>
                <w:szCs w:val="20"/>
                <w:lang w:eastAsia="ru-RU"/>
              </w:rPr>
              <w:t>расходов)</w:t>
            </w:r>
          </w:p>
        </w:tc>
        <w:tc>
          <w:tcPr>
            <w:tcW w:w="1565" w:type="dxa"/>
            <w:tcBorders>
              <w:top w:val="single" w:sz="4" w:space="0" w:color="auto"/>
              <w:left w:val="single" w:sz="4" w:space="0" w:color="auto"/>
              <w:bottom w:val="single" w:sz="4" w:space="0" w:color="auto"/>
              <w:right w:val="single" w:sz="4" w:space="0" w:color="auto"/>
            </w:tcBorders>
          </w:tcPr>
          <w:p w:rsidR="00932C9A" w:rsidRPr="00296D9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i/>
                <w:color w:val="7030A0"/>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32C9A" w:rsidRPr="00212875" w:rsidTr="00630E73">
        <w:tc>
          <w:tcPr>
            <w:tcW w:w="766" w:type="dxa"/>
            <w:tcBorders>
              <w:top w:val="single" w:sz="4" w:space="0" w:color="auto"/>
              <w:bottom w:val="single" w:sz="4" w:space="0" w:color="auto"/>
              <w:right w:val="single" w:sz="4" w:space="0" w:color="auto"/>
            </w:tcBorders>
          </w:tcPr>
          <w:p w:rsidR="00932C9A"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1497" w:type="dxa"/>
            <w:tcBorders>
              <w:top w:val="single" w:sz="4" w:space="0" w:color="auto"/>
              <w:left w:val="single" w:sz="4" w:space="0" w:color="auto"/>
              <w:bottom w:val="single" w:sz="4" w:space="0" w:color="auto"/>
              <w:right w:val="single" w:sz="4" w:space="0" w:color="auto"/>
            </w:tcBorders>
          </w:tcPr>
          <w:p w:rsidR="00932C9A" w:rsidRPr="00526EA0"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(направление расходов)</w:t>
            </w:r>
          </w:p>
        </w:tc>
        <w:tc>
          <w:tcPr>
            <w:tcW w:w="1565" w:type="dxa"/>
            <w:tcBorders>
              <w:top w:val="single" w:sz="4" w:space="0" w:color="auto"/>
              <w:left w:val="single" w:sz="4" w:space="0" w:color="auto"/>
              <w:bottom w:val="single" w:sz="4" w:space="0" w:color="auto"/>
              <w:right w:val="single" w:sz="4" w:space="0" w:color="auto"/>
            </w:tcBorders>
          </w:tcPr>
          <w:p w:rsidR="00932C9A" w:rsidRPr="00296D9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i/>
                <w:color w:val="7030A0"/>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32C9A" w:rsidRPr="00212875" w:rsidTr="00630E73">
        <w:tc>
          <w:tcPr>
            <w:tcW w:w="766" w:type="dxa"/>
            <w:tcBorders>
              <w:top w:val="single" w:sz="4" w:space="0" w:color="auto"/>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497" w:type="dxa"/>
            <w:tcBorders>
              <w:top w:val="single" w:sz="4" w:space="0" w:color="auto"/>
              <w:left w:val="single" w:sz="4" w:space="0" w:color="auto"/>
              <w:bottom w:val="single" w:sz="4" w:space="0" w:color="auto"/>
              <w:right w:val="single" w:sz="4" w:space="0" w:color="auto"/>
            </w:tcBorders>
          </w:tcPr>
          <w:p w:rsidR="00932C9A" w:rsidRPr="00526EA0"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6EA0">
              <w:rPr>
                <w:rFonts w:ascii="Times New Roman" w:eastAsia="Times New Roman" w:hAnsi="Times New Roman" w:cs="Times New Roman"/>
                <w:sz w:val="20"/>
                <w:szCs w:val="20"/>
                <w:lang w:eastAsia="ru-RU"/>
              </w:rPr>
              <w:t>Основное мероприятие</w:t>
            </w:r>
          </w:p>
        </w:tc>
        <w:tc>
          <w:tcPr>
            <w:tcW w:w="1565" w:type="dxa"/>
            <w:tcBorders>
              <w:top w:val="single" w:sz="4" w:space="0" w:color="auto"/>
              <w:left w:val="single" w:sz="4" w:space="0" w:color="auto"/>
              <w:bottom w:val="single" w:sz="4" w:space="0" w:color="auto"/>
              <w:right w:val="single" w:sz="4" w:space="0" w:color="auto"/>
            </w:tcBorders>
          </w:tcPr>
          <w:p w:rsidR="00932C9A" w:rsidRPr="00296D9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i/>
                <w:color w:val="7030A0"/>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32C9A" w:rsidRPr="00212875" w:rsidTr="00630E73">
        <w:tc>
          <w:tcPr>
            <w:tcW w:w="766" w:type="dxa"/>
            <w:tcBorders>
              <w:top w:val="single" w:sz="4" w:space="0" w:color="auto"/>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1497" w:type="dxa"/>
            <w:tcBorders>
              <w:top w:val="single" w:sz="4" w:space="0" w:color="auto"/>
              <w:left w:val="single" w:sz="4" w:space="0" w:color="auto"/>
              <w:bottom w:val="single" w:sz="4" w:space="0" w:color="auto"/>
              <w:right w:val="single" w:sz="4" w:space="0" w:color="auto"/>
            </w:tcBorders>
          </w:tcPr>
          <w:p w:rsidR="00932C9A" w:rsidRPr="00526EA0"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6EA0">
              <w:rPr>
                <w:rFonts w:ascii="Times New Roman" w:eastAsia="Times New Roman" w:hAnsi="Times New Roman" w:cs="Times New Roman"/>
                <w:sz w:val="20"/>
                <w:szCs w:val="20"/>
                <w:lang w:eastAsia="ru-RU"/>
              </w:rPr>
              <w:t xml:space="preserve">Мероприятие (направление </w:t>
            </w:r>
            <w:r w:rsidRPr="009178ED">
              <w:rPr>
                <w:rFonts w:ascii="Times New Roman" w:eastAsia="Times New Roman" w:hAnsi="Times New Roman" w:cs="Times New Roman"/>
                <w:sz w:val="20"/>
                <w:szCs w:val="20"/>
                <w:lang w:eastAsia="ru-RU"/>
              </w:rPr>
              <w:t>расходов</w:t>
            </w:r>
            <w:r w:rsidRPr="00526EA0">
              <w:rPr>
                <w:rFonts w:ascii="Times New Roman" w:eastAsia="Times New Roman" w:hAnsi="Times New Roman" w:cs="Times New Roman"/>
                <w:sz w:val="20"/>
                <w:szCs w:val="20"/>
                <w:lang w:eastAsia="ru-RU"/>
              </w:rPr>
              <w:t>)</w:t>
            </w:r>
          </w:p>
        </w:tc>
        <w:tc>
          <w:tcPr>
            <w:tcW w:w="1565" w:type="dxa"/>
            <w:tcBorders>
              <w:top w:val="single" w:sz="4" w:space="0" w:color="auto"/>
              <w:left w:val="single" w:sz="4" w:space="0" w:color="auto"/>
              <w:bottom w:val="single" w:sz="4" w:space="0" w:color="auto"/>
              <w:right w:val="single" w:sz="4" w:space="0" w:color="auto"/>
            </w:tcBorders>
          </w:tcPr>
          <w:p w:rsidR="00932C9A" w:rsidRPr="00296D95" w:rsidRDefault="00932C9A" w:rsidP="00932C9A">
            <w:pPr>
              <w:widowControl w:val="0"/>
              <w:autoSpaceDE w:val="0"/>
              <w:autoSpaceDN w:val="0"/>
              <w:adjustRightInd w:val="0"/>
              <w:spacing w:after="0" w:line="240" w:lineRule="auto"/>
              <w:jc w:val="center"/>
              <w:rPr>
                <w:rFonts w:ascii="Times New Roman" w:eastAsia="Times New Roman" w:hAnsi="Times New Roman" w:cs="Times New Roman"/>
                <w:i/>
                <w:color w:val="7030A0"/>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tcBorders>
          </w:tcPr>
          <w:p w:rsidR="00932C9A" w:rsidRPr="00212875" w:rsidRDefault="00932C9A" w:rsidP="00932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F9191C" w:rsidRDefault="00F9191C" w:rsidP="00212875">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F9191C" w:rsidRDefault="00F9191C" w:rsidP="00212875">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932C9A" w:rsidRDefault="00932C9A" w:rsidP="00212875">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sectPr w:rsidR="00932C9A" w:rsidSect="00B35452">
          <w:headerReference w:type="default" r:id="rId10"/>
          <w:pgSz w:w="16837" w:h="11905" w:orient="landscape"/>
          <w:pgMar w:top="1134" w:right="1134" w:bottom="1134" w:left="1134" w:header="720" w:footer="720" w:gutter="0"/>
          <w:cols w:space="720"/>
          <w:noEndnote/>
        </w:sectPr>
      </w:pPr>
    </w:p>
    <w:p w:rsidR="008030B6" w:rsidRPr="008030B6" w:rsidRDefault="008030B6" w:rsidP="008030B6">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8030B6">
        <w:rPr>
          <w:rFonts w:ascii="Times New Roman" w:eastAsia="Times New Roman" w:hAnsi="Times New Roman" w:cs="Times New Roman"/>
          <w:bCs/>
          <w:color w:val="26282F"/>
          <w:sz w:val="24"/>
          <w:szCs w:val="24"/>
          <w:lang w:eastAsia="ru-RU"/>
        </w:rPr>
        <w:t xml:space="preserve">Таблица № 5.1 </w:t>
      </w:r>
    </w:p>
    <w:p w:rsidR="008030B6" w:rsidRDefault="008030B6" w:rsidP="008030B6">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8030B6">
        <w:rPr>
          <w:rFonts w:ascii="Times New Roman" w:eastAsia="Times New Roman" w:hAnsi="Times New Roman" w:cs="Times New Roman"/>
          <w:bCs/>
          <w:color w:val="26282F"/>
          <w:sz w:val="24"/>
          <w:szCs w:val="24"/>
          <w:lang w:eastAsia="ru-RU"/>
        </w:rPr>
        <w:t>к Методическим указаниям</w:t>
      </w:r>
    </w:p>
    <w:p w:rsidR="0036353A" w:rsidRDefault="0036353A" w:rsidP="008030B6">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8030B6">
        <w:rPr>
          <w:rFonts w:ascii="Times New Roman" w:eastAsia="Times New Roman" w:hAnsi="Times New Roman" w:cs="Times New Roman"/>
          <w:bCs/>
          <w:color w:val="26282F"/>
          <w:sz w:val="24"/>
          <w:szCs w:val="24"/>
          <w:lang w:eastAsia="ru-RU"/>
        </w:rPr>
        <w:t>План реализации основных мероприятий муниципальной программы за счет всех источников финансирования</w:t>
      </w:r>
    </w:p>
    <w:p w:rsidR="0036353A" w:rsidRPr="008030B6" w:rsidRDefault="0036353A" w:rsidP="008030B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F04A7C">
        <w:rPr>
          <w:rFonts w:ascii="Times New Roman" w:eastAsia="Times New Roman" w:hAnsi="Times New Roman" w:cs="Times New Roman"/>
          <w:sz w:val="20"/>
          <w:szCs w:val="20"/>
          <w:lang w:eastAsia="ru-RU"/>
        </w:rPr>
        <w:t>(тыс. руб.)</w:t>
      </w:r>
    </w:p>
    <w:p w:rsidR="008030B6" w:rsidRDefault="008030B6" w:rsidP="004A391C">
      <w:pPr>
        <w:widowControl w:val="0"/>
        <w:autoSpaceDE w:val="0"/>
        <w:autoSpaceDN w:val="0"/>
        <w:adjustRightInd w:val="0"/>
        <w:spacing w:after="0" w:line="240" w:lineRule="auto"/>
        <w:ind w:left="142" w:firstLine="578"/>
        <w:jc w:val="center"/>
        <w:rPr>
          <w:rFonts w:ascii="Times New Roman" w:eastAsia="Times New Roman" w:hAnsi="Times New Roman" w:cs="Times New Roman"/>
          <w:bCs/>
          <w:color w:val="26282F"/>
          <w:sz w:val="24"/>
          <w:szCs w:val="24"/>
          <w:lang w:eastAsia="ru-RU"/>
        </w:rPr>
      </w:pPr>
    </w:p>
    <w:p w:rsidR="0036353A" w:rsidRDefault="0036353A" w:rsidP="004A391C">
      <w:pPr>
        <w:widowControl w:val="0"/>
        <w:autoSpaceDE w:val="0"/>
        <w:autoSpaceDN w:val="0"/>
        <w:adjustRightInd w:val="0"/>
        <w:spacing w:after="0" w:line="240" w:lineRule="auto"/>
        <w:ind w:left="142" w:firstLine="578"/>
        <w:jc w:val="center"/>
        <w:rPr>
          <w:rFonts w:ascii="Times New Roman" w:eastAsia="Times New Roman" w:hAnsi="Times New Roman" w:cs="Times New Roman"/>
          <w:bCs/>
          <w:color w:val="26282F"/>
          <w:sz w:val="24"/>
          <w:szCs w:val="24"/>
          <w:lang w:eastAsia="ru-RU"/>
        </w:rPr>
      </w:pPr>
    </w:p>
    <w:p w:rsidR="008030B6" w:rsidRPr="008030B6" w:rsidRDefault="008030B6" w:rsidP="000E45FC">
      <w:pPr>
        <w:widowControl w:val="0"/>
        <w:autoSpaceDE w:val="0"/>
        <w:autoSpaceDN w:val="0"/>
        <w:adjustRightInd w:val="0"/>
        <w:spacing w:after="0" w:line="240" w:lineRule="auto"/>
        <w:ind w:left="142" w:firstLine="578"/>
        <w:jc w:val="right"/>
        <w:rPr>
          <w:rFonts w:ascii="Times New Roman" w:eastAsia="Times New Roman" w:hAnsi="Times New Roman" w:cs="Times New Roman"/>
          <w:bCs/>
          <w:color w:val="26282F"/>
          <w:sz w:val="24"/>
          <w:szCs w:val="24"/>
          <w:lang w:eastAsia="ru-RU"/>
        </w:rPr>
      </w:pPr>
    </w:p>
    <w:tbl>
      <w:tblPr>
        <w:tblpPr w:leftFromText="180" w:rightFromText="180" w:tblpY="1425"/>
        <w:tblW w:w="151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2212"/>
        <w:gridCol w:w="850"/>
        <w:gridCol w:w="567"/>
        <w:gridCol w:w="567"/>
        <w:gridCol w:w="567"/>
        <w:gridCol w:w="567"/>
        <w:gridCol w:w="851"/>
        <w:gridCol w:w="567"/>
        <w:gridCol w:w="567"/>
        <w:gridCol w:w="567"/>
        <w:gridCol w:w="567"/>
        <w:gridCol w:w="850"/>
        <w:gridCol w:w="567"/>
        <w:gridCol w:w="567"/>
        <w:gridCol w:w="567"/>
        <w:gridCol w:w="567"/>
        <w:gridCol w:w="851"/>
        <w:gridCol w:w="567"/>
        <w:gridCol w:w="567"/>
        <w:gridCol w:w="567"/>
        <w:gridCol w:w="567"/>
      </w:tblGrid>
      <w:tr w:rsidR="008F4930" w:rsidRPr="008030B6" w:rsidTr="007960A8">
        <w:tc>
          <w:tcPr>
            <w:tcW w:w="477" w:type="dxa"/>
            <w:vMerge w:val="restart"/>
            <w:tcBorders>
              <w:top w:val="single" w:sz="4" w:space="0" w:color="auto"/>
              <w:bottom w:val="single" w:sz="4" w:space="0" w:color="auto"/>
              <w:right w:val="single" w:sz="4" w:space="0" w:color="auto"/>
            </w:tcBorders>
          </w:tcPr>
          <w:p w:rsidR="008F4930" w:rsidRPr="008030B6" w:rsidRDefault="008F4930"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 п/п</w:t>
            </w:r>
          </w:p>
        </w:tc>
        <w:tc>
          <w:tcPr>
            <w:tcW w:w="2212" w:type="dxa"/>
            <w:vMerge w:val="restart"/>
            <w:tcBorders>
              <w:top w:val="single" w:sz="4" w:space="0" w:color="auto"/>
              <w:left w:val="nil"/>
              <w:bottom w:val="single" w:sz="4" w:space="0" w:color="auto"/>
              <w:right w:val="single" w:sz="4" w:space="0" w:color="auto"/>
            </w:tcBorders>
          </w:tcPr>
          <w:p w:rsidR="008F4930" w:rsidRPr="008030B6" w:rsidRDefault="008F4930"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Ответственный исполнитель,</w:t>
            </w:r>
          </w:p>
          <w:p w:rsidR="008F4930" w:rsidRPr="008030B6" w:rsidRDefault="008F4930"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 xml:space="preserve">соисполнитель </w:t>
            </w:r>
          </w:p>
        </w:tc>
        <w:tc>
          <w:tcPr>
            <w:tcW w:w="3118" w:type="dxa"/>
            <w:gridSpan w:val="5"/>
            <w:tcBorders>
              <w:top w:val="single" w:sz="4" w:space="0" w:color="auto"/>
              <w:left w:val="nil"/>
              <w:bottom w:val="single" w:sz="4" w:space="0" w:color="auto"/>
              <w:right w:val="single" w:sz="4" w:space="0" w:color="auto"/>
            </w:tcBorders>
          </w:tcPr>
          <w:p w:rsidR="008F4930" w:rsidRPr="008030B6" w:rsidRDefault="008F4930"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Всего за весь период реализации программы, подпрограммы</w:t>
            </w:r>
          </w:p>
        </w:tc>
        <w:tc>
          <w:tcPr>
            <w:tcW w:w="3119" w:type="dxa"/>
            <w:gridSpan w:val="5"/>
            <w:tcBorders>
              <w:top w:val="single" w:sz="4" w:space="0" w:color="auto"/>
              <w:left w:val="nil"/>
              <w:bottom w:val="single" w:sz="4" w:space="0" w:color="auto"/>
              <w:right w:val="single" w:sz="4" w:space="0" w:color="auto"/>
            </w:tcBorders>
          </w:tcPr>
          <w:p w:rsidR="008F4930" w:rsidRPr="008030B6" w:rsidRDefault="008F4930"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Первый год реализации программы, подпрограммы</w:t>
            </w:r>
          </w:p>
        </w:tc>
        <w:tc>
          <w:tcPr>
            <w:tcW w:w="3118" w:type="dxa"/>
            <w:gridSpan w:val="5"/>
            <w:tcBorders>
              <w:top w:val="single" w:sz="4" w:space="0" w:color="auto"/>
              <w:left w:val="nil"/>
              <w:bottom w:val="single" w:sz="4" w:space="0" w:color="auto"/>
              <w:right w:val="single" w:sz="4" w:space="0" w:color="auto"/>
            </w:tcBorders>
          </w:tcPr>
          <w:p w:rsidR="008F4930" w:rsidRPr="008030B6" w:rsidRDefault="008F4930"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Второй год реализации программы, подпрограммы</w:t>
            </w:r>
          </w:p>
        </w:tc>
        <w:tc>
          <w:tcPr>
            <w:tcW w:w="3119" w:type="dxa"/>
            <w:gridSpan w:val="5"/>
            <w:tcBorders>
              <w:top w:val="single" w:sz="4" w:space="0" w:color="auto"/>
              <w:left w:val="nil"/>
              <w:bottom w:val="single" w:sz="4" w:space="0" w:color="auto"/>
            </w:tcBorders>
          </w:tcPr>
          <w:p w:rsidR="008F4930" w:rsidRPr="008030B6" w:rsidRDefault="008F4930"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Последующие годы реализации программы, подпрограммы (каждый год отдельный столбец)</w:t>
            </w:r>
          </w:p>
        </w:tc>
      </w:tr>
      <w:tr w:rsidR="008030B6" w:rsidRPr="008030B6" w:rsidTr="007960A8">
        <w:trPr>
          <w:trHeight w:val="614"/>
        </w:trPr>
        <w:tc>
          <w:tcPr>
            <w:tcW w:w="477" w:type="dxa"/>
            <w:vMerge/>
            <w:tcBorders>
              <w:top w:val="single" w:sz="4" w:space="0" w:color="auto"/>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12" w:type="dxa"/>
            <w:vMerge/>
            <w:tcBorders>
              <w:top w:val="single" w:sz="4" w:space="0" w:color="auto"/>
              <w:left w:val="single" w:sz="4" w:space="0" w:color="auto"/>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single" w:sz="4" w:space="0" w:color="auto"/>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Всего</w:t>
            </w: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ФБ</w:t>
            </w:r>
          </w:p>
          <w:p w:rsidR="008030B6" w:rsidRPr="008030B6" w:rsidRDefault="008030B6" w:rsidP="008030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РБ</w:t>
            </w: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МБ</w:t>
            </w:r>
          </w:p>
          <w:p w:rsidR="008030B6" w:rsidRPr="008030B6" w:rsidRDefault="008030B6" w:rsidP="008030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ВИ</w:t>
            </w:r>
          </w:p>
        </w:tc>
        <w:tc>
          <w:tcPr>
            <w:tcW w:w="851"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Итого</w:t>
            </w:r>
          </w:p>
          <w:p w:rsidR="008030B6" w:rsidRPr="008030B6" w:rsidRDefault="008030B6" w:rsidP="008030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ФБ</w:t>
            </w: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РБ</w:t>
            </w: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МБ</w:t>
            </w:r>
          </w:p>
          <w:p w:rsidR="008030B6" w:rsidRPr="008030B6" w:rsidRDefault="008030B6" w:rsidP="008030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ВИ</w:t>
            </w:r>
          </w:p>
          <w:p w:rsidR="008030B6" w:rsidRPr="008030B6" w:rsidRDefault="008030B6" w:rsidP="008030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Итого</w:t>
            </w: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ФБ</w:t>
            </w: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РБ</w:t>
            </w: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МБ</w:t>
            </w:r>
          </w:p>
          <w:p w:rsidR="008030B6" w:rsidRPr="008030B6" w:rsidRDefault="008030B6" w:rsidP="008030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ВИ</w:t>
            </w:r>
          </w:p>
        </w:tc>
        <w:tc>
          <w:tcPr>
            <w:tcW w:w="851"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Итого</w:t>
            </w: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ФБ</w:t>
            </w: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РБ</w:t>
            </w:r>
          </w:p>
        </w:tc>
        <w:tc>
          <w:tcPr>
            <w:tcW w:w="567" w:type="dxa"/>
            <w:tcBorders>
              <w:top w:val="single" w:sz="4" w:space="0" w:color="auto"/>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МБ</w:t>
            </w:r>
          </w:p>
          <w:p w:rsidR="008030B6" w:rsidRPr="008030B6" w:rsidRDefault="008030B6" w:rsidP="008030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ВИ</w:t>
            </w:r>
          </w:p>
        </w:tc>
      </w:tr>
      <w:tr w:rsidR="008030B6" w:rsidRPr="008030B6" w:rsidTr="007960A8">
        <w:tc>
          <w:tcPr>
            <w:tcW w:w="15163" w:type="dxa"/>
            <w:gridSpan w:val="22"/>
            <w:tcBorders>
              <w:top w:val="single" w:sz="4" w:space="0" w:color="auto"/>
              <w:bottom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Наименование муниципальной программы</w:t>
            </w:r>
          </w:p>
        </w:tc>
      </w:tr>
      <w:tr w:rsidR="008030B6" w:rsidRPr="008030B6" w:rsidTr="007960A8">
        <w:tc>
          <w:tcPr>
            <w:tcW w:w="477" w:type="dxa"/>
            <w:tcBorders>
              <w:top w:val="single" w:sz="4" w:space="0" w:color="auto"/>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12" w:type="dxa"/>
            <w:tcBorders>
              <w:top w:val="single" w:sz="4" w:space="0" w:color="auto"/>
              <w:left w:val="single" w:sz="4" w:space="0" w:color="auto"/>
              <w:bottom w:val="nil"/>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 xml:space="preserve">Всего по </w:t>
            </w:r>
          </w:p>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 xml:space="preserve">программе, </w:t>
            </w:r>
          </w:p>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 xml:space="preserve">Ответственный </w:t>
            </w:r>
          </w:p>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исполнитель</w:t>
            </w:r>
          </w:p>
        </w:tc>
        <w:tc>
          <w:tcPr>
            <w:tcW w:w="850"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030B6" w:rsidRPr="008030B6" w:rsidTr="007960A8">
        <w:tc>
          <w:tcPr>
            <w:tcW w:w="15163" w:type="dxa"/>
            <w:gridSpan w:val="22"/>
            <w:tcBorders>
              <w:top w:val="single" w:sz="4" w:space="0" w:color="auto"/>
              <w:bottom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Наименование подпрограммы</w:t>
            </w:r>
          </w:p>
        </w:tc>
      </w:tr>
      <w:tr w:rsidR="008030B6" w:rsidRPr="008030B6" w:rsidTr="007960A8">
        <w:tc>
          <w:tcPr>
            <w:tcW w:w="477" w:type="dxa"/>
            <w:tcBorders>
              <w:top w:val="single" w:sz="4" w:space="0" w:color="auto"/>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12" w:type="dxa"/>
            <w:tcBorders>
              <w:top w:val="single" w:sz="4" w:space="0" w:color="auto"/>
              <w:left w:val="single" w:sz="4" w:space="0" w:color="auto"/>
              <w:bottom w:val="nil"/>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Всего по подпрограмме, в том числе по соисполнителям</w:t>
            </w:r>
          </w:p>
        </w:tc>
        <w:tc>
          <w:tcPr>
            <w:tcW w:w="850"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030B6" w:rsidRPr="008030B6" w:rsidTr="007960A8">
        <w:tc>
          <w:tcPr>
            <w:tcW w:w="15163" w:type="dxa"/>
            <w:gridSpan w:val="22"/>
            <w:tcBorders>
              <w:top w:val="single" w:sz="4" w:space="0" w:color="auto"/>
              <w:bottom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Наименование подпрограммы</w:t>
            </w:r>
          </w:p>
        </w:tc>
      </w:tr>
      <w:tr w:rsidR="008030B6" w:rsidRPr="008030B6" w:rsidTr="007960A8">
        <w:tc>
          <w:tcPr>
            <w:tcW w:w="477" w:type="dxa"/>
            <w:tcBorders>
              <w:top w:val="single" w:sz="4" w:space="0" w:color="auto"/>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12" w:type="dxa"/>
            <w:tcBorders>
              <w:top w:val="single" w:sz="4" w:space="0" w:color="auto"/>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030B6">
              <w:rPr>
                <w:rFonts w:ascii="Times New Roman" w:eastAsia="Times New Roman" w:hAnsi="Times New Roman" w:cs="Times New Roman"/>
                <w:sz w:val="20"/>
                <w:szCs w:val="20"/>
                <w:lang w:eastAsia="ru-RU"/>
              </w:rPr>
              <w:t>Всего по подпрограмме, в том числе по соисполнителям</w:t>
            </w:r>
          </w:p>
        </w:tc>
        <w:tc>
          <w:tcPr>
            <w:tcW w:w="850"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tcBorders>
          </w:tcPr>
          <w:p w:rsidR="008030B6" w:rsidRPr="008030B6" w:rsidRDefault="008030B6" w:rsidP="008030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E268D1" w:rsidRDefault="00E268D1" w:rsidP="00E268D1">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p>
    <w:p w:rsidR="008F4930" w:rsidRDefault="008F4930" w:rsidP="00E268D1">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p>
    <w:p w:rsidR="008F4930" w:rsidRDefault="008F4930" w:rsidP="00E268D1">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p>
    <w:p w:rsidR="008F4930" w:rsidRDefault="008F4930" w:rsidP="00E268D1">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p>
    <w:p w:rsidR="008F4930" w:rsidRDefault="008F4930" w:rsidP="00E268D1">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p>
    <w:p w:rsidR="008F4930" w:rsidRDefault="008F4930" w:rsidP="00E268D1">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p>
    <w:p w:rsidR="000E45FC" w:rsidRDefault="000E45FC" w:rsidP="00E268D1">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p>
    <w:p w:rsidR="000E45FC" w:rsidRDefault="000E45FC" w:rsidP="00E268D1">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p>
    <w:p w:rsidR="000E45FC" w:rsidRDefault="000E45FC" w:rsidP="00E268D1">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p>
    <w:p w:rsidR="000E45FC" w:rsidRDefault="000E45FC" w:rsidP="00E268D1">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p>
    <w:p w:rsidR="004A391C" w:rsidRDefault="008A6F1A" w:rsidP="00E268D1">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r w:rsidRPr="008A6F1A">
        <w:rPr>
          <w:rFonts w:ascii="Times New Roman" w:eastAsia="Times New Roman" w:hAnsi="Times New Roman" w:cs="Times New Roman"/>
          <w:bCs/>
          <w:color w:val="26282F"/>
          <w:sz w:val="24"/>
          <w:szCs w:val="24"/>
          <w:lang w:eastAsia="ru-RU"/>
        </w:rPr>
        <w:t xml:space="preserve">Таблица № 5.2 </w:t>
      </w:r>
    </w:p>
    <w:p w:rsidR="008A6F1A" w:rsidRPr="008A6F1A" w:rsidRDefault="008A6F1A" w:rsidP="00E268D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A6F1A">
        <w:rPr>
          <w:rFonts w:ascii="Times New Roman" w:eastAsia="Times New Roman" w:hAnsi="Times New Roman" w:cs="Times New Roman"/>
          <w:bCs/>
          <w:color w:val="26282F"/>
          <w:sz w:val="24"/>
          <w:szCs w:val="24"/>
          <w:lang w:eastAsia="ru-RU"/>
        </w:rPr>
        <w:t>к Методическим указаниям</w:t>
      </w:r>
    </w:p>
    <w:p w:rsidR="00B35452" w:rsidRDefault="008A6F1A" w:rsidP="00F04A7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8A6F1A">
        <w:rPr>
          <w:rFonts w:ascii="Times New Roman" w:eastAsia="Times New Roman" w:hAnsi="Times New Roman" w:cs="Times New Roman"/>
          <w:bCs/>
          <w:color w:val="26282F"/>
          <w:sz w:val="24"/>
          <w:szCs w:val="24"/>
          <w:lang w:eastAsia="ru-RU"/>
        </w:rPr>
        <w:t>План</w:t>
      </w:r>
      <w:r w:rsidR="00F04A7C">
        <w:rPr>
          <w:rFonts w:ascii="Times New Roman" w:eastAsia="Times New Roman" w:hAnsi="Times New Roman" w:cs="Times New Roman"/>
          <w:bCs/>
          <w:color w:val="26282F"/>
          <w:sz w:val="24"/>
          <w:szCs w:val="24"/>
          <w:lang w:eastAsia="ru-RU"/>
        </w:rPr>
        <w:t xml:space="preserve"> </w:t>
      </w:r>
      <w:r w:rsidRPr="008A6F1A">
        <w:rPr>
          <w:rFonts w:ascii="Times New Roman" w:eastAsia="Times New Roman" w:hAnsi="Times New Roman" w:cs="Times New Roman"/>
          <w:bCs/>
          <w:color w:val="26282F"/>
          <w:sz w:val="24"/>
          <w:szCs w:val="24"/>
          <w:lang w:eastAsia="ru-RU"/>
        </w:rPr>
        <w:t>реализации основных мероприятий подпрограмм муниципальной программы за счет всех источников финансирования</w:t>
      </w:r>
    </w:p>
    <w:p w:rsidR="008A6F1A" w:rsidRPr="00F04A7C" w:rsidRDefault="00F04A7C" w:rsidP="00E73DA1">
      <w:pPr>
        <w:widowControl w:val="0"/>
        <w:autoSpaceDE w:val="0"/>
        <w:autoSpaceDN w:val="0"/>
        <w:adjustRightInd w:val="0"/>
        <w:spacing w:after="0" w:line="240" w:lineRule="auto"/>
        <w:ind w:left="142" w:firstLine="578"/>
        <w:jc w:val="right"/>
        <w:rPr>
          <w:rFonts w:ascii="Times New Roman" w:eastAsia="Times New Roman" w:hAnsi="Times New Roman" w:cs="Times New Roman"/>
          <w:sz w:val="20"/>
          <w:szCs w:val="20"/>
          <w:lang w:eastAsia="ru-RU"/>
        </w:rPr>
      </w:pPr>
      <w:r w:rsidRPr="00F04A7C">
        <w:rPr>
          <w:rFonts w:ascii="Times New Roman" w:eastAsia="Times New Roman" w:hAnsi="Times New Roman" w:cs="Times New Roman"/>
          <w:sz w:val="20"/>
          <w:szCs w:val="20"/>
          <w:lang w:eastAsia="ru-RU"/>
        </w:rPr>
        <w:t>(тыс. руб.)</w:t>
      </w:r>
    </w:p>
    <w:tbl>
      <w:tblPr>
        <w:tblpPr w:leftFromText="180" w:rightFromText="180" w:vertAnchor="page" w:horzAnchor="margin" w:tblpX="-294" w:tblpY="2941"/>
        <w:tblW w:w="155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1734"/>
        <w:gridCol w:w="1896"/>
        <w:gridCol w:w="566"/>
        <w:gridCol w:w="567"/>
        <w:gridCol w:w="567"/>
        <w:gridCol w:w="567"/>
        <w:gridCol w:w="635"/>
        <w:gridCol w:w="641"/>
        <w:gridCol w:w="514"/>
        <w:gridCol w:w="529"/>
        <w:gridCol w:w="516"/>
        <w:gridCol w:w="567"/>
        <w:gridCol w:w="658"/>
        <w:gridCol w:w="498"/>
        <w:gridCol w:w="529"/>
        <w:gridCol w:w="583"/>
        <w:gridCol w:w="567"/>
        <w:gridCol w:w="592"/>
        <w:gridCol w:w="498"/>
        <w:gridCol w:w="529"/>
        <w:gridCol w:w="649"/>
        <w:gridCol w:w="397"/>
      </w:tblGrid>
      <w:tr w:rsidR="008F4930" w:rsidRPr="008A6F1A" w:rsidTr="00831FC3">
        <w:tc>
          <w:tcPr>
            <w:tcW w:w="771" w:type="dxa"/>
            <w:vMerge w:val="restart"/>
            <w:tcBorders>
              <w:top w:val="single" w:sz="4" w:space="0" w:color="auto"/>
              <w:bottom w:val="single" w:sz="4" w:space="0" w:color="auto"/>
              <w:right w:val="single" w:sz="4" w:space="0" w:color="auto"/>
            </w:tcBorders>
          </w:tcPr>
          <w:p w:rsidR="008F4930" w:rsidRPr="008A6F1A" w:rsidRDefault="008F4930"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N п/п</w:t>
            </w:r>
          </w:p>
        </w:tc>
        <w:tc>
          <w:tcPr>
            <w:tcW w:w="1734" w:type="dxa"/>
            <w:vMerge w:val="restart"/>
            <w:tcBorders>
              <w:top w:val="single" w:sz="4" w:space="0" w:color="auto"/>
              <w:left w:val="single" w:sz="4" w:space="0" w:color="auto"/>
              <w:bottom w:val="single" w:sz="4" w:space="0" w:color="auto"/>
              <w:right w:val="single" w:sz="4" w:space="0" w:color="auto"/>
            </w:tcBorders>
          </w:tcPr>
          <w:p w:rsidR="008F4930" w:rsidRPr="008A6F1A" w:rsidRDefault="008F4930"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 xml:space="preserve">Основное мероприятие, мероприятие (направление </w:t>
            </w:r>
            <w:r w:rsidR="00E6616C" w:rsidRPr="009178ED">
              <w:rPr>
                <w:rFonts w:ascii="Times New Roman" w:eastAsia="Times New Roman" w:hAnsi="Times New Roman" w:cs="Times New Roman"/>
                <w:sz w:val="20"/>
                <w:szCs w:val="20"/>
                <w:lang w:eastAsia="ru-RU"/>
              </w:rPr>
              <w:t>расходов</w:t>
            </w:r>
            <w:r w:rsidRPr="008A6F1A">
              <w:rPr>
                <w:rFonts w:ascii="Times New Roman" w:eastAsia="Times New Roman" w:hAnsi="Times New Roman" w:cs="Times New Roman"/>
                <w:sz w:val="20"/>
                <w:szCs w:val="20"/>
                <w:lang w:eastAsia="ru-RU"/>
              </w:rPr>
              <w:t>)</w:t>
            </w:r>
          </w:p>
        </w:tc>
        <w:tc>
          <w:tcPr>
            <w:tcW w:w="1896" w:type="dxa"/>
            <w:vMerge w:val="restart"/>
            <w:tcBorders>
              <w:top w:val="single" w:sz="4" w:space="0" w:color="auto"/>
              <w:left w:val="nil"/>
              <w:bottom w:val="single" w:sz="4" w:space="0" w:color="auto"/>
              <w:right w:val="single" w:sz="4" w:space="0" w:color="auto"/>
            </w:tcBorders>
          </w:tcPr>
          <w:p w:rsidR="008F4930" w:rsidRPr="008A6F1A" w:rsidRDefault="008F4930"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 xml:space="preserve">Ответственный </w:t>
            </w:r>
          </w:p>
          <w:p w:rsidR="008F4930" w:rsidRPr="008A6F1A" w:rsidRDefault="008F4930"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исполнитель,</w:t>
            </w:r>
          </w:p>
          <w:p w:rsidR="008F4930" w:rsidRPr="008A6F1A" w:rsidRDefault="008F4930"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(соисполнитель), участник</w:t>
            </w:r>
          </w:p>
        </w:tc>
        <w:tc>
          <w:tcPr>
            <w:tcW w:w="2902" w:type="dxa"/>
            <w:gridSpan w:val="5"/>
            <w:tcBorders>
              <w:top w:val="single" w:sz="4" w:space="0" w:color="auto"/>
              <w:left w:val="nil"/>
              <w:bottom w:val="single" w:sz="4" w:space="0" w:color="auto"/>
              <w:right w:val="single" w:sz="4" w:space="0" w:color="auto"/>
            </w:tcBorders>
          </w:tcPr>
          <w:p w:rsidR="008F4930" w:rsidRPr="008A6F1A" w:rsidRDefault="008F4930"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Всего за весь период реализации подпрограммы</w:t>
            </w:r>
          </w:p>
        </w:tc>
        <w:tc>
          <w:tcPr>
            <w:tcW w:w="2767" w:type="dxa"/>
            <w:gridSpan w:val="5"/>
            <w:tcBorders>
              <w:top w:val="single" w:sz="4" w:space="0" w:color="auto"/>
              <w:left w:val="nil"/>
              <w:bottom w:val="single" w:sz="4" w:space="0" w:color="auto"/>
              <w:right w:val="single" w:sz="4" w:space="0" w:color="auto"/>
            </w:tcBorders>
          </w:tcPr>
          <w:p w:rsidR="008F4930" w:rsidRPr="008A6F1A" w:rsidRDefault="008F4930"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Первый год реализации подпрограммы</w:t>
            </w:r>
          </w:p>
        </w:tc>
        <w:tc>
          <w:tcPr>
            <w:tcW w:w="2835" w:type="dxa"/>
            <w:gridSpan w:val="5"/>
            <w:tcBorders>
              <w:top w:val="single" w:sz="4" w:space="0" w:color="auto"/>
              <w:left w:val="nil"/>
              <w:bottom w:val="single" w:sz="4" w:space="0" w:color="auto"/>
              <w:right w:val="single" w:sz="4" w:space="0" w:color="auto"/>
            </w:tcBorders>
          </w:tcPr>
          <w:p w:rsidR="008F4930" w:rsidRPr="008A6F1A" w:rsidRDefault="008F4930"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Второй год реализации подпрограммы</w:t>
            </w:r>
          </w:p>
        </w:tc>
        <w:tc>
          <w:tcPr>
            <w:tcW w:w="2665" w:type="dxa"/>
            <w:gridSpan w:val="5"/>
            <w:tcBorders>
              <w:top w:val="single" w:sz="4" w:space="0" w:color="auto"/>
              <w:left w:val="nil"/>
              <w:bottom w:val="single" w:sz="4" w:space="0" w:color="auto"/>
            </w:tcBorders>
          </w:tcPr>
          <w:p w:rsidR="008F4930" w:rsidRPr="008A6F1A" w:rsidRDefault="008F4930"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Последующие годы реализации подпрограммы (каждый год отдельный столбец)</w:t>
            </w:r>
          </w:p>
        </w:tc>
      </w:tr>
      <w:tr w:rsidR="00D163F1" w:rsidRPr="008A6F1A" w:rsidTr="00831FC3">
        <w:tc>
          <w:tcPr>
            <w:tcW w:w="771" w:type="dxa"/>
            <w:vMerge/>
            <w:tcBorders>
              <w:top w:val="single" w:sz="4" w:space="0" w:color="auto"/>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34" w:type="dxa"/>
            <w:vMerge/>
            <w:tcBorders>
              <w:top w:val="single" w:sz="4" w:space="0" w:color="auto"/>
              <w:left w:val="single" w:sz="4" w:space="0" w:color="auto"/>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96" w:type="dxa"/>
            <w:vMerge/>
            <w:tcBorders>
              <w:top w:val="single" w:sz="4" w:space="0" w:color="auto"/>
              <w:left w:val="single" w:sz="4" w:space="0" w:color="auto"/>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nil"/>
              <w:left w:val="single" w:sz="4" w:space="0" w:color="auto"/>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Всего</w:t>
            </w: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ФБ</w:t>
            </w:r>
          </w:p>
          <w:p w:rsidR="00D163F1" w:rsidRPr="008A6F1A" w:rsidRDefault="00D163F1" w:rsidP="00831FC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РБ</w:t>
            </w: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МБ</w:t>
            </w:r>
          </w:p>
          <w:p w:rsidR="00D163F1" w:rsidRPr="008A6F1A" w:rsidRDefault="00D163F1" w:rsidP="00831FC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35"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ВИ</w:t>
            </w:r>
          </w:p>
        </w:tc>
        <w:tc>
          <w:tcPr>
            <w:tcW w:w="641"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Итого</w:t>
            </w:r>
          </w:p>
          <w:p w:rsidR="00D163F1" w:rsidRPr="008A6F1A" w:rsidRDefault="00D163F1" w:rsidP="00831FC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514"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ФБ</w:t>
            </w: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РБ</w:t>
            </w:r>
          </w:p>
        </w:tc>
        <w:tc>
          <w:tcPr>
            <w:tcW w:w="516"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МБ</w:t>
            </w:r>
          </w:p>
          <w:p w:rsidR="00D163F1" w:rsidRPr="008A6F1A" w:rsidRDefault="00D163F1" w:rsidP="00831FC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ВИ</w:t>
            </w:r>
          </w:p>
          <w:p w:rsidR="00D163F1" w:rsidRPr="008A6F1A" w:rsidRDefault="00D163F1" w:rsidP="00831FC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5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итого</w:t>
            </w:r>
          </w:p>
        </w:tc>
        <w:tc>
          <w:tcPr>
            <w:tcW w:w="49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ФБ</w:t>
            </w: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РБ</w:t>
            </w:r>
          </w:p>
        </w:tc>
        <w:tc>
          <w:tcPr>
            <w:tcW w:w="583"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МБ</w:t>
            </w:r>
          </w:p>
          <w:p w:rsidR="00D163F1" w:rsidRPr="008A6F1A" w:rsidRDefault="00D163F1" w:rsidP="00831FC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ВИ</w:t>
            </w:r>
          </w:p>
        </w:tc>
        <w:tc>
          <w:tcPr>
            <w:tcW w:w="592"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итого</w:t>
            </w:r>
          </w:p>
        </w:tc>
        <w:tc>
          <w:tcPr>
            <w:tcW w:w="49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ФБ</w:t>
            </w: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РБ</w:t>
            </w:r>
          </w:p>
        </w:tc>
        <w:tc>
          <w:tcPr>
            <w:tcW w:w="649" w:type="dxa"/>
            <w:tcBorders>
              <w:top w:val="single" w:sz="4" w:space="0" w:color="auto"/>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МБ</w:t>
            </w:r>
          </w:p>
          <w:p w:rsidR="00D163F1" w:rsidRPr="008A6F1A" w:rsidRDefault="00D163F1" w:rsidP="00831FC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ВИ</w:t>
            </w:r>
          </w:p>
        </w:tc>
      </w:tr>
      <w:tr w:rsidR="00D163F1" w:rsidRPr="008A6F1A" w:rsidTr="00831FC3">
        <w:tc>
          <w:tcPr>
            <w:tcW w:w="15570" w:type="dxa"/>
            <w:gridSpan w:val="23"/>
            <w:tcBorders>
              <w:top w:val="single" w:sz="4" w:space="0" w:color="auto"/>
              <w:bottom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Наименование программы</w:t>
            </w:r>
          </w:p>
        </w:tc>
      </w:tr>
      <w:tr w:rsidR="00D163F1" w:rsidRPr="008A6F1A" w:rsidTr="00831FC3">
        <w:tc>
          <w:tcPr>
            <w:tcW w:w="15570" w:type="dxa"/>
            <w:gridSpan w:val="23"/>
            <w:tcBorders>
              <w:top w:val="single" w:sz="4" w:space="0" w:color="auto"/>
              <w:bottom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Наименование подпрограммы</w:t>
            </w:r>
          </w:p>
        </w:tc>
      </w:tr>
      <w:tr w:rsidR="00D163F1" w:rsidRPr="008A6F1A" w:rsidTr="00831FC3">
        <w:tc>
          <w:tcPr>
            <w:tcW w:w="771" w:type="dxa"/>
            <w:tcBorders>
              <w:top w:val="single" w:sz="4" w:space="0" w:color="auto"/>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34" w:type="dxa"/>
            <w:tcBorders>
              <w:top w:val="single" w:sz="4" w:space="0" w:color="auto"/>
              <w:left w:val="single" w:sz="4" w:space="0" w:color="auto"/>
              <w:bottom w:val="nil"/>
              <w:right w:val="single" w:sz="4" w:space="0" w:color="auto"/>
            </w:tcBorders>
          </w:tcPr>
          <w:p w:rsidR="00D163F1" w:rsidRPr="008A6F1A" w:rsidRDefault="00F035A4" w:rsidP="00F035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по подпрограмме</w:t>
            </w:r>
          </w:p>
        </w:tc>
        <w:tc>
          <w:tcPr>
            <w:tcW w:w="1896" w:type="dxa"/>
            <w:tcBorders>
              <w:top w:val="single" w:sz="4" w:space="0" w:color="auto"/>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6"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5"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41"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4"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6"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83"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92"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49" w:type="dxa"/>
            <w:tcBorders>
              <w:top w:val="single" w:sz="4" w:space="0" w:color="auto"/>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7" w:type="dxa"/>
            <w:tcBorders>
              <w:top w:val="single" w:sz="4" w:space="0" w:color="auto"/>
              <w:left w:val="single" w:sz="4" w:space="0" w:color="auto"/>
              <w:bottom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163F1" w:rsidRPr="008A6F1A" w:rsidTr="00831FC3">
        <w:tc>
          <w:tcPr>
            <w:tcW w:w="771" w:type="dxa"/>
            <w:tcBorders>
              <w:top w:val="single" w:sz="4" w:space="0" w:color="auto"/>
              <w:bottom w:val="single" w:sz="4" w:space="0" w:color="auto"/>
              <w:right w:val="single" w:sz="4" w:space="0" w:color="auto"/>
            </w:tcBorders>
          </w:tcPr>
          <w:p w:rsidR="00D163F1" w:rsidRPr="008A6F1A" w:rsidRDefault="00831FC3"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734" w:type="dxa"/>
            <w:tcBorders>
              <w:top w:val="single" w:sz="4" w:space="0" w:color="auto"/>
              <w:left w:val="single" w:sz="4" w:space="0" w:color="auto"/>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Основное мероприятие</w:t>
            </w:r>
          </w:p>
        </w:tc>
        <w:tc>
          <w:tcPr>
            <w:tcW w:w="1896"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6"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5"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41"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4"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6"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83"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92"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49" w:type="dxa"/>
            <w:tcBorders>
              <w:top w:val="single" w:sz="4" w:space="0" w:color="auto"/>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7" w:type="dxa"/>
            <w:tcBorders>
              <w:top w:val="single" w:sz="4" w:space="0" w:color="auto"/>
              <w:left w:val="single" w:sz="4" w:space="0" w:color="auto"/>
              <w:bottom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163F1" w:rsidRPr="008A6F1A" w:rsidTr="00831FC3">
        <w:tc>
          <w:tcPr>
            <w:tcW w:w="771" w:type="dxa"/>
            <w:tcBorders>
              <w:top w:val="single" w:sz="4" w:space="0" w:color="auto"/>
              <w:bottom w:val="single" w:sz="4" w:space="0" w:color="auto"/>
              <w:right w:val="single" w:sz="4" w:space="0" w:color="auto"/>
            </w:tcBorders>
          </w:tcPr>
          <w:p w:rsidR="00D163F1" w:rsidRPr="008A6F1A" w:rsidRDefault="00831FC3"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734" w:type="dxa"/>
            <w:tcBorders>
              <w:top w:val="nil"/>
              <w:left w:val="single" w:sz="4" w:space="0" w:color="auto"/>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F1A">
              <w:rPr>
                <w:rFonts w:ascii="Times New Roman" w:eastAsia="Times New Roman" w:hAnsi="Times New Roman" w:cs="Times New Roman"/>
                <w:sz w:val="20"/>
                <w:szCs w:val="20"/>
                <w:lang w:eastAsia="ru-RU"/>
              </w:rPr>
              <w:t xml:space="preserve">Мероприятие (направление </w:t>
            </w:r>
            <w:r w:rsidR="00E6616C" w:rsidRPr="00F035A4">
              <w:rPr>
                <w:rFonts w:ascii="Times New Roman" w:eastAsia="Times New Roman" w:hAnsi="Times New Roman" w:cs="Times New Roman"/>
                <w:sz w:val="20"/>
                <w:szCs w:val="20"/>
                <w:lang w:eastAsia="ru-RU"/>
              </w:rPr>
              <w:t>расходов</w:t>
            </w:r>
            <w:r w:rsidRPr="008A6F1A">
              <w:rPr>
                <w:rFonts w:ascii="Times New Roman" w:eastAsia="Times New Roman" w:hAnsi="Times New Roman" w:cs="Times New Roman"/>
                <w:sz w:val="20"/>
                <w:szCs w:val="20"/>
                <w:lang w:eastAsia="ru-RU"/>
              </w:rPr>
              <w:t>)</w:t>
            </w:r>
          </w:p>
        </w:tc>
        <w:tc>
          <w:tcPr>
            <w:tcW w:w="1896"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6"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5"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41"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4"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6"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83"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92"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49" w:type="dxa"/>
            <w:tcBorders>
              <w:top w:val="single" w:sz="4" w:space="0" w:color="auto"/>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7" w:type="dxa"/>
            <w:tcBorders>
              <w:top w:val="single" w:sz="4" w:space="0" w:color="auto"/>
              <w:left w:val="single" w:sz="4" w:space="0" w:color="auto"/>
              <w:bottom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163F1" w:rsidRPr="008A6F1A" w:rsidTr="00831FC3">
        <w:tc>
          <w:tcPr>
            <w:tcW w:w="771" w:type="dxa"/>
            <w:tcBorders>
              <w:top w:val="single" w:sz="4" w:space="0" w:color="auto"/>
              <w:bottom w:val="single" w:sz="4" w:space="0" w:color="auto"/>
              <w:right w:val="single" w:sz="4" w:space="0" w:color="auto"/>
            </w:tcBorders>
          </w:tcPr>
          <w:p w:rsidR="00D163F1" w:rsidRPr="008A6F1A" w:rsidRDefault="00F9191C"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1734" w:type="dxa"/>
            <w:tcBorders>
              <w:top w:val="nil"/>
              <w:left w:val="single" w:sz="4" w:space="0" w:color="auto"/>
              <w:bottom w:val="single" w:sz="4" w:space="0" w:color="auto"/>
              <w:right w:val="single" w:sz="4" w:space="0" w:color="auto"/>
            </w:tcBorders>
          </w:tcPr>
          <w:p w:rsidR="00D163F1" w:rsidRPr="008A6F1A" w:rsidRDefault="00F9191C"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(направление расходов)</w:t>
            </w:r>
          </w:p>
        </w:tc>
        <w:tc>
          <w:tcPr>
            <w:tcW w:w="1896" w:type="dxa"/>
            <w:tcBorders>
              <w:top w:val="nil"/>
              <w:left w:val="nil"/>
              <w:bottom w:val="single" w:sz="4" w:space="0" w:color="auto"/>
              <w:right w:val="single" w:sz="4" w:space="0" w:color="auto"/>
            </w:tcBorders>
          </w:tcPr>
          <w:p w:rsidR="008F4930" w:rsidRPr="008A6F1A" w:rsidRDefault="008F4930" w:rsidP="00831F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6"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5"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41"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4"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6"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83"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92"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8"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9" w:type="dxa"/>
            <w:tcBorders>
              <w:top w:val="nil"/>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49" w:type="dxa"/>
            <w:tcBorders>
              <w:top w:val="single" w:sz="4" w:space="0" w:color="auto"/>
              <w:left w:val="nil"/>
              <w:bottom w:val="single" w:sz="4" w:space="0" w:color="auto"/>
              <w:right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97" w:type="dxa"/>
            <w:tcBorders>
              <w:top w:val="single" w:sz="4" w:space="0" w:color="auto"/>
              <w:left w:val="single" w:sz="4" w:space="0" w:color="auto"/>
              <w:bottom w:val="single" w:sz="4" w:space="0" w:color="auto"/>
            </w:tcBorders>
          </w:tcPr>
          <w:p w:rsidR="00D163F1" w:rsidRPr="008A6F1A" w:rsidRDefault="00D163F1" w:rsidP="00831F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414BCC" w:rsidRDefault="00414BCC" w:rsidP="004A39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037" w:rsidRDefault="004C2037" w:rsidP="004A39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037" w:rsidRDefault="004C2037" w:rsidP="004A39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037" w:rsidRDefault="004C2037" w:rsidP="004A39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037" w:rsidRDefault="004C2037" w:rsidP="004A39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037" w:rsidRDefault="004C2037" w:rsidP="004A39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037" w:rsidRDefault="004C2037" w:rsidP="004A39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037" w:rsidRDefault="004C2037" w:rsidP="004A39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037" w:rsidRDefault="004C2037" w:rsidP="004A39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12CF" w:rsidRDefault="006812CF" w:rsidP="004A391C">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6812CF" w:rsidSect="00B35452">
          <w:pgSz w:w="16837" w:h="11905" w:orient="landscape"/>
          <w:pgMar w:top="1134" w:right="1134" w:bottom="1134" w:left="1134" w:header="720" w:footer="720" w:gutter="0"/>
          <w:cols w:space="720"/>
          <w:noEndnote/>
        </w:sectPr>
      </w:pPr>
    </w:p>
    <w:p w:rsidR="004C2037" w:rsidRDefault="004C2037" w:rsidP="004C2037">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r w:rsidRPr="008A6F1A">
        <w:rPr>
          <w:rFonts w:ascii="Times New Roman" w:eastAsia="Times New Roman" w:hAnsi="Times New Roman" w:cs="Times New Roman"/>
          <w:bCs/>
          <w:color w:val="26282F"/>
          <w:sz w:val="24"/>
          <w:szCs w:val="24"/>
          <w:lang w:eastAsia="ru-RU"/>
        </w:rPr>
        <w:t>Таблица № </w:t>
      </w:r>
      <w:r>
        <w:rPr>
          <w:rFonts w:ascii="Times New Roman" w:eastAsia="Times New Roman" w:hAnsi="Times New Roman" w:cs="Times New Roman"/>
          <w:bCs/>
          <w:color w:val="26282F"/>
          <w:sz w:val="24"/>
          <w:szCs w:val="24"/>
          <w:lang w:eastAsia="ru-RU"/>
        </w:rPr>
        <w:t>6</w:t>
      </w:r>
      <w:r w:rsidRPr="008A6F1A">
        <w:rPr>
          <w:rFonts w:ascii="Times New Roman" w:eastAsia="Times New Roman" w:hAnsi="Times New Roman" w:cs="Times New Roman"/>
          <w:bCs/>
          <w:color w:val="26282F"/>
          <w:sz w:val="24"/>
          <w:szCs w:val="24"/>
          <w:lang w:eastAsia="ru-RU"/>
        </w:rPr>
        <w:t xml:space="preserve"> </w:t>
      </w:r>
    </w:p>
    <w:p w:rsidR="004C2037" w:rsidRPr="008A6F1A" w:rsidRDefault="004C2037" w:rsidP="004C203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A6F1A">
        <w:rPr>
          <w:rFonts w:ascii="Times New Roman" w:eastAsia="Times New Roman" w:hAnsi="Times New Roman" w:cs="Times New Roman"/>
          <w:bCs/>
          <w:color w:val="26282F"/>
          <w:sz w:val="24"/>
          <w:szCs w:val="24"/>
          <w:lang w:eastAsia="ru-RU"/>
        </w:rPr>
        <w:t>к Методическим указаниям</w:t>
      </w:r>
    </w:p>
    <w:p w:rsidR="007564D1" w:rsidRDefault="004C2037"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8A6F1A">
        <w:rPr>
          <w:rFonts w:ascii="Times New Roman" w:eastAsia="Times New Roman" w:hAnsi="Times New Roman" w:cs="Times New Roman"/>
          <w:bCs/>
          <w:color w:val="26282F"/>
          <w:sz w:val="24"/>
          <w:szCs w:val="24"/>
          <w:lang w:eastAsia="ru-RU"/>
        </w:rPr>
        <w:t>П</w:t>
      </w:r>
      <w:r>
        <w:rPr>
          <w:rFonts w:ascii="Times New Roman" w:eastAsia="Times New Roman" w:hAnsi="Times New Roman" w:cs="Times New Roman"/>
          <w:bCs/>
          <w:color w:val="26282F"/>
          <w:sz w:val="24"/>
          <w:szCs w:val="24"/>
          <w:lang w:eastAsia="ru-RU"/>
        </w:rPr>
        <w:t xml:space="preserve">еречень контрольных событий </w:t>
      </w:r>
      <w:r w:rsidRPr="008A6F1A">
        <w:rPr>
          <w:rFonts w:ascii="Times New Roman" w:eastAsia="Times New Roman" w:hAnsi="Times New Roman" w:cs="Times New Roman"/>
          <w:bCs/>
          <w:color w:val="26282F"/>
          <w:sz w:val="24"/>
          <w:szCs w:val="24"/>
          <w:lang w:eastAsia="ru-RU"/>
        </w:rPr>
        <w:t>реализации основных мероприятий</w:t>
      </w:r>
      <w:r>
        <w:rPr>
          <w:rFonts w:ascii="Times New Roman" w:eastAsia="Times New Roman" w:hAnsi="Times New Roman" w:cs="Times New Roman"/>
          <w:bCs/>
          <w:color w:val="26282F"/>
          <w:sz w:val="24"/>
          <w:szCs w:val="24"/>
          <w:lang w:eastAsia="ru-RU"/>
        </w:rPr>
        <w:t xml:space="preserve">, мероприятий </w:t>
      </w:r>
      <w:r w:rsidR="00157E69">
        <w:rPr>
          <w:rFonts w:ascii="Times New Roman" w:eastAsia="Times New Roman" w:hAnsi="Times New Roman" w:cs="Times New Roman"/>
          <w:bCs/>
          <w:color w:val="26282F"/>
          <w:sz w:val="24"/>
          <w:szCs w:val="24"/>
          <w:lang w:eastAsia="ru-RU"/>
        </w:rPr>
        <w:t xml:space="preserve">(направлений расходов) </w:t>
      </w:r>
      <w:r>
        <w:rPr>
          <w:rFonts w:ascii="Times New Roman" w:eastAsia="Times New Roman" w:hAnsi="Times New Roman" w:cs="Times New Roman"/>
          <w:bCs/>
          <w:color w:val="26282F"/>
          <w:sz w:val="24"/>
          <w:szCs w:val="24"/>
          <w:lang w:eastAsia="ru-RU"/>
        </w:rPr>
        <w:t xml:space="preserve">муниципальной </w:t>
      </w:r>
      <w:r w:rsidRPr="008A6F1A">
        <w:rPr>
          <w:rFonts w:ascii="Times New Roman" w:eastAsia="Times New Roman" w:hAnsi="Times New Roman" w:cs="Times New Roman"/>
          <w:bCs/>
          <w:color w:val="26282F"/>
          <w:sz w:val="24"/>
          <w:szCs w:val="24"/>
          <w:lang w:eastAsia="ru-RU"/>
        </w:rPr>
        <w:t xml:space="preserve">программы </w:t>
      </w:r>
    </w:p>
    <w:tbl>
      <w:tblPr>
        <w:tblStyle w:val="a7"/>
        <w:tblW w:w="10202" w:type="dxa"/>
        <w:tblLook w:val="04A0" w:firstRow="1" w:lastRow="0" w:firstColumn="1" w:lastColumn="0" w:noHBand="0" w:noVBand="1"/>
      </w:tblPr>
      <w:tblGrid>
        <w:gridCol w:w="876"/>
        <w:gridCol w:w="3230"/>
        <w:gridCol w:w="1843"/>
        <w:gridCol w:w="1417"/>
        <w:gridCol w:w="1418"/>
        <w:gridCol w:w="1418"/>
      </w:tblGrid>
      <w:tr w:rsidR="007564D1" w:rsidTr="00F14E4B">
        <w:tc>
          <w:tcPr>
            <w:tcW w:w="876" w:type="dxa"/>
            <w:vMerge w:val="restart"/>
          </w:tcPr>
          <w:p w:rsidR="007564D1" w:rsidRDefault="007564D1" w:rsidP="007564D1">
            <w:pPr>
              <w:jc w:val="center"/>
              <w:rPr>
                <w:rStyle w:val="ab"/>
                <w:rFonts w:ascii="Times New Roman" w:hAnsi="Times New Roman" w:cs="Times New Roman"/>
                <w:b w:val="0"/>
                <w:bCs/>
              </w:rPr>
            </w:pPr>
            <w:r>
              <w:rPr>
                <w:rStyle w:val="ab"/>
                <w:rFonts w:ascii="Times New Roman" w:hAnsi="Times New Roman" w:cs="Times New Roman"/>
                <w:b w:val="0"/>
                <w:bCs/>
              </w:rPr>
              <w:t>№ п/п</w:t>
            </w:r>
          </w:p>
          <w:p w:rsidR="007564D1" w:rsidRDefault="007564D1" w:rsidP="007564D1">
            <w:pPr>
              <w:widowControl w:val="0"/>
              <w:autoSpaceDE w:val="0"/>
              <w:autoSpaceDN w:val="0"/>
              <w:adjustRightInd w:val="0"/>
              <w:ind w:firstLine="720"/>
              <w:jc w:val="center"/>
              <w:rPr>
                <w:rStyle w:val="ab"/>
                <w:rFonts w:ascii="Times New Roman" w:hAnsi="Times New Roman" w:cs="Times New Roman"/>
                <w:b w:val="0"/>
                <w:bCs/>
              </w:rPr>
            </w:pPr>
          </w:p>
        </w:tc>
        <w:tc>
          <w:tcPr>
            <w:tcW w:w="3230" w:type="dxa"/>
            <w:vMerge w:val="restart"/>
          </w:tcPr>
          <w:p w:rsidR="007564D1" w:rsidRPr="00027555" w:rsidRDefault="007564D1" w:rsidP="007564D1">
            <w:pPr>
              <w:jc w:val="center"/>
              <w:rPr>
                <w:rStyle w:val="ab"/>
                <w:rFonts w:ascii="Times New Roman" w:hAnsi="Times New Roman" w:cs="Times New Roman"/>
                <w:b w:val="0"/>
                <w:bCs/>
              </w:rPr>
            </w:pPr>
            <w:r w:rsidRPr="00027555">
              <w:rPr>
                <w:rStyle w:val="ab"/>
                <w:rFonts w:ascii="Times New Roman" w:hAnsi="Times New Roman" w:cs="Times New Roman"/>
                <w:b w:val="0"/>
                <w:bCs/>
              </w:rPr>
              <w:t xml:space="preserve">Наименование основного </w:t>
            </w:r>
          </w:p>
          <w:p w:rsidR="007564D1" w:rsidRPr="00027555" w:rsidRDefault="007564D1" w:rsidP="007564D1">
            <w:pPr>
              <w:jc w:val="center"/>
              <w:rPr>
                <w:rStyle w:val="ab"/>
                <w:rFonts w:ascii="Times New Roman" w:hAnsi="Times New Roman" w:cs="Times New Roman"/>
                <w:b w:val="0"/>
                <w:bCs/>
              </w:rPr>
            </w:pPr>
            <w:r w:rsidRPr="00027555">
              <w:rPr>
                <w:rStyle w:val="ab"/>
                <w:rFonts w:ascii="Times New Roman" w:hAnsi="Times New Roman" w:cs="Times New Roman"/>
                <w:b w:val="0"/>
                <w:bCs/>
              </w:rPr>
              <w:t>мероприятия,</w:t>
            </w:r>
            <w:r>
              <w:rPr>
                <w:rStyle w:val="ab"/>
                <w:rFonts w:ascii="Times New Roman" w:hAnsi="Times New Roman" w:cs="Times New Roman"/>
                <w:b w:val="0"/>
                <w:bCs/>
              </w:rPr>
              <w:t xml:space="preserve"> </w:t>
            </w:r>
            <w:r w:rsidRPr="00027555">
              <w:rPr>
                <w:rStyle w:val="ab"/>
                <w:rFonts w:ascii="Times New Roman" w:hAnsi="Times New Roman" w:cs="Times New Roman"/>
                <w:b w:val="0"/>
                <w:bCs/>
              </w:rPr>
              <w:t>мероприятия</w:t>
            </w:r>
            <w:r w:rsidR="00296D95">
              <w:rPr>
                <w:rStyle w:val="ab"/>
                <w:rFonts w:ascii="Times New Roman" w:hAnsi="Times New Roman" w:cs="Times New Roman"/>
                <w:b w:val="0"/>
                <w:bCs/>
              </w:rPr>
              <w:t xml:space="preserve"> (направления расходов)</w:t>
            </w:r>
            <w:r w:rsidRPr="00027555">
              <w:rPr>
                <w:rStyle w:val="ab"/>
                <w:rFonts w:ascii="Times New Roman" w:hAnsi="Times New Roman" w:cs="Times New Roman"/>
                <w:b w:val="0"/>
                <w:bCs/>
              </w:rPr>
              <w:t xml:space="preserve">, </w:t>
            </w:r>
            <w:r w:rsidRPr="00F035A4">
              <w:rPr>
                <w:rStyle w:val="ab"/>
                <w:rFonts w:ascii="Times New Roman" w:hAnsi="Times New Roman" w:cs="Times New Roman"/>
                <w:b w:val="0"/>
                <w:bCs/>
                <w:color w:val="auto"/>
              </w:rPr>
              <w:t>контрольного события</w:t>
            </w:r>
          </w:p>
        </w:tc>
        <w:tc>
          <w:tcPr>
            <w:tcW w:w="1843" w:type="dxa"/>
            <w:vMerge w:val="restart"/>
          </w:tcPr>
          <w:p w:rsidR="007564D1" w:rsidRPr="00027555" w:rsidRDefault="007564D1" w:rsidP="007564D1">
            <w:pPr>
              <w:jc w:val="center"/>
              <w:rPr>
                <w:rStyle w:val="ab"/>
                <w:rFonts w:ascii="Times New Roman" w:hAnsi="Times New Roman" w:cs="Times New Roman"/>
                <w:b w:val="0"/>
                <w:bCs/>
              </w:rPr>
            </w:pPr>
            <w:r>
              <w:rPr>
                <w:rStyle w:val="ab"/>
                <w:rFonts w:ascii="Times New Roman" w:hAnsi="Times New Roman" w:cs="Times New Roman"/>
                <w:b w:val="0"/>
                <w:bCs/>
              </w:rPr>
              <w:t>Ответственный исполнитель, соисполнитель, участник</w:t>
            </w:r>
          </w:p>
        </w:tc>
        <w:tc>
          <w:tcPr>
            <w:tcW w:w="4253" w:type="dxa"/>
            <w:gridSpan w:val="3"/>
          </w:tcPr>
          <w:p w:rsidR="007564D1" w:rsidRDefault="007564D1"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xml:space="preserve">Реализация контрольных событий (в количественном выражении) </w:t>
            </w:r>
          </w:p>
        </w:tc>
      </w:tr>
      <w:tr w:rsidR="00F035A4" w:rsidTr="00F14E4B">
        <w:trPr>
          <w:trHeight w:val="2098"/>
        </w:trPr>
        <w:tc>
          <w:tcPr>
            <w:tcW w:w="876" w:type="dxa"/>
            <w:vMerge/>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3230" w:type="dxa"/>
            <w:vMerge/>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843" w:type="dxa"/>
            <w:vMerge/>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Первый год реализации муниципальной программы - всего запланировано на год</w:t>
            </w:r>
          </w:p>
        </w:tc>
        <w:tc>
          <w:tcPr>
            <w:tcW w:w="1418"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Второй год реализации муниципальной программы - всего запланировано на год</w:t>
            </w:r>
          </w:p>
        </w:tc>
        <w:tc>
          <w:tcPr>
            <w:tcW w:w="1418"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Последующие годы реализации муниципальной программы (каждый год отдельный столбец) - всего запланировано на год</w:t>
            </w:r>
          </w:p>
        </w:tc>
      </w:tr>
      <w:tr w:rsidR="007564D1" w:rsidTr="006812CF">
        <w:tc>
          <w:tcPr>
            <w:tcW w:w="10202" w:type="dxa"/>
            <w:gridSpan w:val="6"/>
          </w:tcPr>
          <w:p w:rsidR="007564D1" w:rsidRPr="00F85736" w:rsidRDefault="007564D1" w:rsidP="007564D1">
            <w:pPr>
              <w:jc w:val="center"/>
              <w:rPr>
                <w:rStyle w:val="ab"/>
                <w:rFonts w:ascii="Times New Roman" w:hAnsi="Times New Roman" w:cs="Times New Roman"/>
                <w:b w:val="0"/>
                <w:bCs/>
              </w:rPr>
            </w:pPr>
            <w:r>
              <w:rPr>
                <w:rStyle w:val="ab"/>
                <w:rFonts w:ascii="Times New Roman" w:hAnsi="Times New Roman" w:cs="Times New Roman"/>
                <w:b w:val="0"/>
                <w:bCs/>
              </w:rPr>
              <w:t>Наименование муниципальной программы</w:t>
            </w:r>
          </w:p>
        </w:tc>
      </w:tr>
      <w:tr w:rsidR="00F035A4" w:rsidTr="00F14E4B">
        <w:tc>
          <w:tcPr>
            <w:tcW w:w="876" w:type="dxa"/>
          </w:tcPr>
          <w:p w:rsidR="00F035A4" w:rsidRPr="00F85736" w:rsidRDefault="00F035A4" w:rsidP="007564D1">
            <w:pPr>
              <w:jc w:val="center"/>
              <w:rPr>
                <w:rStyle w:val="ab"/>
                <w:rFonts w:ascii="Times New Roman" w:hAnsi="Times New Roman" w:cs="Times New Roman"/>
                <w:b w:val="0"/>
                <w:bCs/>
              </w:rPr>
            </w:pPr>
            <w:r>
              <w:rPr>
                <w:rStyle w:val="ab"/>
                <w:rFonts w:ascii="Times New Roman" w:hAnsi="Times New Roman" w:cs="Times New Roman"/>
                <w:b w:val="0"/>
                <w:bCs/>
              </w:rPr>
              <w:t>1.1.</w:t>
            </w:r>
          </w:p>
        </w:tc>
        <w:tc>
          <w:tcPr>
            <w:tcW w:w="3230" w:type="dxa"/>
          </w:tcPr>
          <w:p w:rsidR="00F035A4" w:rsidRPr="00F85736" w:rsidRDefault="00F035A4" w:rsidP="007564D1">
            <w:pPr>
              <w:rPr>
                <w:rStyle w:val="ab"/>
                <w:rFonts w:ascii="Times New Roman" w:hAnsi="Times New Roman" w:cs="Times New Roman"/>
                <w:b w:val="0"/>
                <w:bCs/>
              </w:rPr>
            </w:pPr>
            <w:r>
              <w:rPr>
                <w:rStyle w:val="ab"/>
                <w:rFonts w:ascii="Times New Roman" w:hAnsi="Times New Roman" w:cs="Times New Roman"/>
                <w:b w:val="0"/>
                <w:bCs/>
              </w:rPr>
              <w:t>Основное мероприятие</w:t>
            </w:r>
          </w:p>
        </w:tc>
        <w:tc>
          <w:tcPr>
            <w:tcW w:w="1843"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r w:rsidR="00F035A4" w:rsidTr="00F14E4B">
        <w:tc>
          <w:tcPr>
            <w:tcW w:w="876" w:type="dxa"/>
          </w:tcPr>
          <w:p w:rsidR="00F035A4" w:rsidRDefault="00F035A4" w:rsidP="007564D1">
            <w:pPr>
              <w:jc w:val="center"/>
              <w:rPr>
                <w:rStyle w:val="ab"/>
                <w:rFonts w:ascii="Times New Roman" w:hAnsi="Times New Roman" w:cs="Times New Roman"/>
                <w:b w:val="0"/>
                <w:bCs/>
              </w:rPr>
            </w:pPr>
            <w:r>
              <w:rPr>
                <w:rStyle w:val="ab"/>
                <w:rFonts w:ascii="Times New Roman" w:hAnsi="Times New Roman" w:cs="Times New Roman"/>
                <w:b w:val="0"/>
                <w:bCs/>
              </w:rPr>
              <w:t>1.1.1.</w:t>
            </w:r>
          </w:p>
        </w:tc>
        <w:tc>
          <w:tcPr>
            <w:tcW w:w="3230" w:type="dxa"/>
          </w:tcPr>
          <w:p w:rsidR="00F035A4" w:rsidRDefault="00F035A4" w:rsidP="007564D1">
            <w:pPr>
              <w:rPr>
                <w:rStyle w:val="ab"/>
                <w:rFonts w:ascii="Times New Roman" w:hAnsi="Times New Roman" w:cs="Times New Roman"/>
                <w:b w:val="0"/>
                <w:bCs/>
              </w:rPr>
            </w:pPr>
            <w:r>
              <w:rPr>
                <w:rStyle w:val="ab"/>
                <w:rFonts w:ascii="Times New Roman" w:hAnsi="Times New Roman" w:cs="Times New Roman"/>
                <w:b w:val="0"/>
                <w:bCs/>
              </w:rPr>
              <w:t>Мероприятие (направление расходов)</w:t>
            </w:r>
          </w:p>
        </w:tc>
        <w:tc>
          <w:tcPr>
            <w:tcW w:w="1843"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r w:rsidR="00F035A4" w:rsidTr="00F14E4B">
        <w:tc>
          <w:tcPr>
            <w:tcW w:w="876" w:type="dxa"/>
          </w:tcPr>
          <w:p w:rsidR="00F035A4" w:rsidRDefault="00F035A4" w:rsidP="007564D1">
            <w:pPr>
              <w:jc w:val="center"/>
              <w:rPr>
                <w:rStyle w:val="ab"/>
                <w:rFonts w:ascii="Times New Roman" w:hAnsi="Times New Roman" w:cs="Times New Roman"/>
                <w:b w:val="0"/>
                <w:bCs/>
              </w:rPr>
            </w:pPr>
            <w:r>
              <w:rPr>
                <w:rStyle w:val="ab"/>
                <w:rFonts w:ascii="Times New Roman" w:hAnsi="Times New Roman" w:cs="Times New Roman"/>
                <w:b w:val="0"/>
                <w:bCs/>
              </w:rPr>
              <w:t>1.1.1.1.</w:t>
            </w:r>
          </w:p>
        </w:tc>
        <w:tc>
          <w:tcPr>
            <w:tcW w:w="3230" w:type="dxa"/>
          </w:tcPr>
          <w:p w:rsidR="00F035A4" w:rsidRDefault="00F035A4" w:rsidP="007564D1">
            <w:pPr>
              <w:rPr>
                <w:rStyle w:val="ab"/>
                <w:rFonts w:ascii="Times New Roman" w:hAnsi="Times New Roman" w:cs="Times New Roman"/>
                <w:b w:val="0"/>
                <w:bCs/>
              </w:rPr>
            </w:pPr>
            <w:r>
              <w:rPr>
                <w:rStyle w:val="ab"/>
                <w:rFonts w:ascii="Times New Roman" w:hAnsi="Times New Roman" w:cs="Times New Roman"/>
                <w:b w:val="0"/>
                <w:bCs/>
              </w:rPr>
              <w:t>Контрольное событие</w:t>
            </w:r>
          </w:p>
        </w:tc>
        <w:tc>
          <w:tcPr>
            <w:tcW w:w="1843"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r w:rsidR="00F035A4" w:rsidTr="00F14E4B">
        <w:tc>
          <w:tcPr>
            <w:tcW w:w="876" w:type="dxa"/>
          </w:tcPr>
          <w:p w:rsidR="00F035A4" w:rsidRDefault="00F035A4" w:rsidP="007564D1">
            <w:pPr>
              <w:jc w:val="center"/>
              <w:rPr>
                <w:rStyle w:val="ab"/>
                <w:rFonts w:ascii="Times New Roman" w:hAnsi="Times New Roman" w:cs="Times New Roman"/>
                <w:b w:val="0"/>
                <w:bCs/>
              </w:rPr>
            </w:pPr>
            <w:r>
              <w:rPr>
                <w:rStyle w:val="ab"/>
                <w:rFonts w:ascii="Times New Roman" w:hAnsi="Times New Roman" w:cs="Times New Roman"/>
                <w:b w:val="0"/>
                <w:bCs/>
              </w:rPr>
              <w:t>1.1.1.2.</w:t>
            </w:r>
          </w:p>
        </w:tc>
        <w:tc>
          <w:tcPr>
            <w:tcW w:w="3230" w:type="dxa"/>
          </w:tcPr>
          <w:p w:rsidR="00F035A4" w:rsidRDefault="00F035A4" w:rsidP="007564D1">
            <w:pPr>
              <w:rPr>
                <w:rStyle w:val="ab"/>
                <w:rFonts w:ascii="Times New Roman" w:hAnsi="Times New Roman" w:cs="Times New Roman"/>
                <w:b w:val="0"/>
                <w:bCs/>
              </w:rPr>
            </w:pPr>
            <w:r>
              <w:rPr>
                <w:rStyle w:val="ab"/>
                <w:rFonts w:ascii="Times New Roman" w:hAnsi="Times New Roman" w:cs="Times New Roman"/>
                <w:b w:val="0"/>
                <w:bCs/>
              </w:rPr>
              <w:t>Контрольное событие</w:t>
            </w:r>
          </w:p>
        </w:tc>
        <w:tc>
          <w:tcPr>
            <w:tcW w:w="1843"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7564D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r w:rsidR="00F035A4" w:rsidTr="00F14E4B">
        <w:tc>
          <w:tcPr>
            <w:tcW w:w="876" w:type="dxa"/>
          </w:tcPr>
          <w:p w:rsidR="00F035A4" w:rsidRDefault="00F035A4" w:rsidP="00296D95">
            <w:pPr>
              <w:jc w:val="center"/>
              <w:rPr>
                <w:rStyle w:val="ab"/>
                <w:rFonts w:ascii="Times New Roman" w:hAnsi="Times New Roman" w:cs="Times New Roman"/>
                <w:b w:val="0"/>
                <w:bCs/>
              </w:rPr>
            </w:pPr>
            <w:r>
              <w:rPr>
                <w:rStyle w:val="ab"/>
                <w:rFonts w:ascii="Times New Roman" w:hAnsi="Times New Roman" w:cs="Times New Roman"/>
                <w:b w:val="0"/>
                <w:bCs/>
              </w:rPr>
              <w:t>1.1.2.</w:t>
            </w:r>
          </w:p>
        </w:tc>
        <w:tc>
          <w:tcPr>
            <w:tcW w:w="3230" w:type="dxa"/>
          </w:tcPr>
          <w:p w:rsidR="00F035A4" w:rsidRDefault="00F035A4" w:rsidP="00296D95">
            <w:pPr>
              <w:rPr>
                <w:rStyle w:val="ab"/>
                <w:rFonts w:ascii="Times New Roman" w:hAnsi="Times New Roman" w:cs="Times New Roman"/>
                <w:b w:val="0"/>
                <w:bCs/>
              </w:rPr>
            </w:pPr>
            <w:r>
              <w:rPr>
                <w:rStyle w:val="ab"/>
                <w:rFonts w:ascii="Times New Roman" w:hAnsi="Times New Roman" w:cs="Times New Roman"/>
                <w:b w:val="0"/>
                <w:bCs/>
              </w:rPr>
              <w:t>Мероприятие (направление расходов)</w:t>
            </w:r>
          </w:p>
        </w:tc>
        <w:tc>
          <w:tcPr>
            <w:tcW w:w="1843" w:type="dxa"/>
          </w:tcPr>
          <w:p w:rsidR="00F035A4" w:rsidRDefault="00F035A4" w:rsidP="00296D95">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296D95">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296D95">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296D95">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r w:rsidR="00F035A4" w:rsidTr="00F14E4B">
        <w:tc>
          <w:tcPr>
            <w:tcW w:w="876" w:type="dxa"/>
          </w:tcPr>
          <w:p w:rsidR="00F035A4" w:rsidRDefault="00F035A4" w:rsidP="00B17AE7">
            <w:pPr>
              <w:jc w:val="center"/>
              <w:rPr>
                <w:rStyle w:val="ab"/>
                <w:rFonts w:ascii="Times New Roman" w:hAnsi="Times New Roman" w:cs="Times New Roman"/>
                <w:b w:val="0"/>
                <w:bCs/>
              </w:rPr>
            </w:pPr>
            <w:r>
              <w:rPr>
                <w:rStyle w:val="ab"/>
                <w:rFonts w:ascii="Times New Roman" w:hAnsi="Times New Roman" w:cs="Times New Roman"/>
                <w:b w:val="0"/>
                <w:bCs/>
              </w:rPr>
              <w:t>1.1.2.1.</w:t>
            </w:r>
          </w:p>
        </w:tc>
        <w:tc>
          <w:tcPr>
            <w:tcW w:w="3230" w:type="dxa"/>
          </w:tcPr>
          <w:p w:rsidR="00F035A4" w:rsidRDefault="00F035A4" w:rsidP="00B17AE7">
            <w:pPr>
              <w:rPr>
                <w:rStyle w:val="ab"/>
                <w:rFonts w:ascii="Times New Roman" w:hAnsi="Times New Roman" w:cs="Times New Roman"/>
                <w:b w:val="0"/>
                <w:bCs/>
              </w:rPr>
            </w:pPr>
            <w:r>
              <w:rPr>
                <w:rStyle w:val="ab"/>
                <w:rFonts w:ascii="Times New Roman" w:hAnsi="Times New Roman" w:cs="Times New Roman"/>
                <w:b w:val="0"/>
                <w:bCs/>
              </w:rPr>
              <w:t>Контрольное событие</w:t>
            </w:r>
          </w:p>
        </w:tc>
        <w:tc>
          <w:tcPr>
            <w:tcW w:w="1843" w:type="dxa"/>
          </w:tcPr>
          <w:p w:rsidR="00F035A4" w:rsidRDefault="00F035A4" w:rsidP="00B17AE7">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B17AE7">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B17AE7">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B17AE7">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r w:rsidR="00F035A4" w:rsidTr="00F14E4B">
        <w:tc>
          <w:tcPr>
            <w:tcW w:w="876" w:type="dxa"/>
          </w:tcPr>
          <w:p w:rsidR="00F035A4" w:rsidRDefault="00F035A4" w:rsidP="00B17AE7">
            <w:pPr>
              <w:jc w:val="center"/>
              <w:rPr>
                <w:rStyle w:val="ab"/>
                <w:rFonts w:ascii="Times New Roman" w:hAnsi="Times New Roman" w:cs="Times New Roman"/>
                <w:b w:val="0"/>
                <w:bCs/>
              </w:rPr>
            </w:pPr>
            <w:r>
              <w:rPr>
                <w:rStyle w:val="ab"/>
                <w:rFonts w:ascii="Times New Roman" w:hAnsi="Times New Roman" w:cs="Times New Roman"/>
                <w:b w:val="0"/>
                <w:bCs/>
              </w:rPr>
              <w:t>1.1.2.2.</w:t>
            </w:r>
          </w:p>
        </w:tc>
        <w:tc>
          <w:tcPr>
            <w:tcW w:w="3230" w:type="dxa"/>
          </w:tcPr>
          <w:p w:rsidR="00F035A4" w:rsidRDefault="00F035A4" w:rsidP="00B17AE7">
            <w:pPr>
              <w:rPr>
                <w:rStyle w:val="ab"/>
                <w:rFonts w:ascii="Times New Roman" w:hAnsi="Times New Roman" w:cs="Times New Roman"/>
                <w:b w:val="0"/>
                <w:bCs/>
              </w:rPr>
            </w:pPr>
            <w:r>
              <w:rPr>
                <w:rStyle w:val="ab"/>
                <w:rFonts w:ascii="Times New Roman" w:hAnsi="Times New Roman" w:cs="Times New Roman"/>
                <w:b w:val="0"/>
                <w:bCs/>
              </w:rPr>
              <w:t>Контрольное событие</w:t>
            </w:r>
          </w:p>
        </w:tc>
        <w:tc>
          <w:tcPr>
            <w:tcW w:w="1843" w:type="dxa"/>
          </w:tcPr>
          <w:p w:rsidR="00F035A4" w:rsidRDefault="00F035A4" w:rsidP="00B17AE7">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B17AE7">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B17AE7">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B17AE7">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bl>
    <w:p w:rsidR="004C2037" w:rsidRDefault="004C2037"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F035A4" w:rsidRDefault="00F035A4"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F035A4" w:rsidRDefault="00F035A4"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F035A4" w:rsidRDefault="00F035A4"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6812CF" w:rsidRDefault="006812CF"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6812CF" w:rsidRDefault="006812CF"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6812CF" w:rsidRDefault="006812CF"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6812CF" w:rsidRDefault="006812CF"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6812CF" w:rsidRDefault="006812CF"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F14E4B" w:rsidRDefault="00F14E4B"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F14E4B" w:rsidRDefault="00F14E4B"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6812CF" w:rsidRDefault="006812CF" w:rsidP="004C203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B17AE7" w:rsidRDefault="00B17AE7" w:rsidP="00B17AE7">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r w:rsidRPr="008A6F1A">
        <w:rPr>
          <w:rFonts w:ascii="Times New Roman" w:eastAsia="Times New Roman" w:hAnsi="Times New Roman" w:cs="Times New Roman"/>
          <w:bCs/>
          <w:color w:val="26282F"/>
          <w:sz w:val="24"/>
          <w:szCs w:val="24"/>
          <w:lang w:eastAsia="ru-RU"/>
        </w:rPr>
        <w:t>Таблица № </w:t>
      </w:r>
      <w:r>
        <w:rPr>
          <w:rFonts w:ascii="Times New Roman" w:eastAsia="Times New Roman" w:hAnsi="Times New Roman" w:cs="Times New Roman"/>
          <w:bCs/>
          <w:color w:val="26282F"/>
          <w:sz w:val="24"/>
          <w:szCs w:val="24"/>
          <w:lang w:eastAsia="ru-RU"/>
        </w:rPr>
        <w:t>6.1</w:t>
      </w:r>
      <w:r w:rsidRPr="008A6F1A">
        <w:rPr>
          <w:rFonts w:ascii="Times New Roman" w:eastAsia="Times New Roman" w:hAnsi="Times New Roman" w:cs="Times New Roman"/>
          <w:bCs/>
          <w:color w:val="26282F"/>
          <w:sz w:val="24"/>
          <w:szCs w:val="24"/>
          <w:lang w:eastAsia="ru-RU"/>
        </w:rPr>
        <w:t xml:space="preserve"> </w:t>
      </w:r>
    </w:p>
    <w:p w:rsidR="00B17AE7" w:rsidRPr="008A6F1A" w:rsidRDefault="00B17AE7" w:rsidP="00B17AE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A6F1A">
        <w:rPr>
          <w:rFonts w:ascii="Times New Roman" w:eastAsia="Times New Roman" w:hAnsi="Times New Roman" w:cs="Times New Roman"/>
          <w:bCs/>
          <w:color w:val="26282F"/>
          <w:sz w:val="24"/>
          <w:szCs w:val="24"/>
          <w:lang w:eastAsia="ru-RU"/>
        </w:rPr>
        <w:t>к Методическим указаниям</w:t>
      </w:r>
    </w:p>
    <w:p w:rsidR="00B17AE7" w:rsidRDefault="00B17AE7" w:rsidP="00B17AE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8A6F1A">
        <w:rPr>
          <w:rFonts w:ascii="Times New Roman" w:eastAsia="Times New Roman" w:hAnsi="Times New Roman" w:cs="Times New Roman"/>
          <w:bCs/>
          <w:color w:val="26282F"/>
          <w:sz w:val="24"/>
          <w:szCs w:val="24"/>
          <w:lang w:eastAsia="ru-RU"/>
        </w:rPr>
        <w:t>П</w:t>
      </w:r>
      <w:r>
        <w:rPr>
          <w:rFonts w:ascii="Times New Roman" w:eastAsia="Times New Roman" w:hAnsi="Times New Roman" w:cs="Times New Roman"/>
          <w:bCs/>
          <w:color w:val="26282F"/>
          <w:sz w:val="24"/>
          <w:szCs w:val="24"/>
          <w:lang w:eastAsia="ru-RU"/>
        </w:rPr>
        <w:t xml:space="preserve">еречень контрольных событий </w:t>
      </w:r>
      <w:r w:rsidRPr="008A6F1A">
        <w:rPr>
          <w:rFonts w:ascii="Times New Roman" w:eastAsia="Times New Roman" w:hAnsi="Times New Roman" w:cs="Times New Roman"/>
          <w:bCs/>
          <w:color w:val="26282F"/>
          <w:sz w:val="24"/>
          <w:szCs w:val="24"/>
          <w:lang w:eastAsia="ru-RU"/>
        </w:rPr>
        <w:t>реализации основных мероприятий</w:t>
      </w:r>
      <w:r>
        <w:rPr>
          <w:rFonts w:ascii="Times New Roman" w:eastAsia="Times New Roman" w:hAnsi="Times New Roman" w:cs="Times New Roman"/>
          <w:bCs/>
          <w:color w:val="26282F"/>
          <w:sz w:val="24"/>
          <w:szCs w:val="24"/>
          <w:lang w:eastAsia="ru-RU"/>
        </w:rPr>
        <w:t xml:space="preserve">, мероприятий </w:t>
      </w:r>
      <w:r w:rsidR="00157E69">
        <w:rPr>
          <w:rFonts w:ascii="Times New Roman" w:eastAsia="Times New Roman" w:hAnsi="Times New Roman" w:cs="Times New Roman"/>
          <w:bCs/>
          <w:color w:val="26282F"/>
          <w:sz w:val="24"/>
          <w:szCs w:val="24"/>
          <w:lang w:eastAsia="ru-RU"/>
        </w:rPr>
        <w:t xml:space="preserve">(направлений расходов) </w:t>
      </w:r>
      <w:r>
        <w:rPr>
          <w:rFonts w:ascii="Times New Roman" w:eastAsia="Times New Roman" w:hAnsi="Times New Roman" w:cs="Times New Roman"/>
          <w:bCs/>
          <w:color w:val="26282F"/>
          <w:sz w:val="24"/>
          <w:szCs w:val="24"/>
          <w:lang w:eastAsia="ru-RU"/>
        </w:rPr>
        <w:t xml:space="preserve">подпрограммы муниципальной </w:t>
      </w:r>
      <w:r w:rsidRPr="008A6F1A">
        <w:rPr>
          <w:rFonts w:ascii="Times New Roman" w:eastAsia="Times New Roman" w:hAnsi="Times New Roman" w:cs="Times New Roman"/>
          <w:bCs/>
          <w:color w:val="26282F"/>
          <w:sz w:val="24"/>
          <w:szCs w:val="24"/>
          <w:lang w:eastAsia="ru-RU"/>
        </w:rPr>
        <w:t xml:space="preserve">программы </w:t>
      </w:r>
    </w:p>
    <w:tbl>
      <w:tblPr>
        <w:tblStyle w:val="a7"/>
        <w:tblW w:w="10201" w:type="dxa"/>
        <w:tblLook w:val="04A0" w:firstRow="1" w:lastRow="0" w:firstColumn="1" w:lastColumn="0" w:noHBand="0" w:noVBand="1"/>
      </w:tblPr>
      <w:tblGrid>
        <w:gridCol w:w="876"/>
        <w:gridCol w:w="3230"/>
        <w:gridCol w:w="1843"/>
        <w:gridCol w:w="1417"/>
        <w:gridCol w:w="1418"/>
        <w:gridCol w:w="1417"/>
      </w:tblGrid>
      <w:tr w:rsidR="00F035A4" w:rsidTr="00F14E4B">
        <w:tc>
          <w:tcPr>
            <w:tcW w:w="876" w:type="dxa"/>
            <w:vMerge w:val="restart"/>
          </w:tcPr>
          <w:p w:rsidR="00F035A4" w:rsidRDefault="00F035A4" w:rsidP="00E62711">
            <w:pPr>
              <w:jc w:val="center"/>
              <w:rPr>
                <w:rStyle w:val="ab"/>
                <w:rFonts w:ascii="Times New Roman" w:hAnsi="Times New Roman" w:cs="Times New Roman"/>
                <w:b w:val="0"/>
                <w:bCs/>
              </w:rPr>
            </w:pPr>
            <w:r>
              <w:rPr>
                <w:rStyle w:val="ab"/>
                <w:rFonts w:ascii="Times New Roman" w:hAnsi="Times New Roman" w:cs="Times New Roman"/>
                <w:b w:val="0"/>
                <w:bCs/>
              </w:rPr>
              <w:t>№ п/п</w:t>
            </w:r>
          </w:p>
          <w:p w:rsidR="00F035A4" w:rsidRDefault="00F035A4" w:rsidP="00E62711">
            <w:pPr>
              <w:widowControl w:val="0"/>
              <w:autoSpaceDE w:val="0"/>
              <w:autoSpaceDN w:val="0"/>
              <w:adjustRightInd w:val="0"/>
              <w:ind w:firstLine="720"/>
              <w:jc w:val="center"/>
              <w:rPr>
                <w:rStyle w:val="ab"/>
                <w:rFonts w:ascii="Times New Roman" w:hAnsi="Times New Roman" w:cs="Times New Roman"/>
                <w:b w:val="0"/>
                <w:bCs/>
              </w:rPr>
            </w:pPr>
          </w:p>
        </w:tc>
        <w:tc>
          <w:tcPr>
            <w:tcW w:w="3230" w:type="dxa"/>
            <w:vMerge w:val="restart"/>
          </w:tcPr>
          <w:p w:rsidR="00F035A4" w:rsidRPr="00027555" w:rsidRDefault="00F035A4" w:rsidP="00E62711">
            <w:pPr>
              <w:jc w:val="center"/>
              <w:rPr>
                <w:rStyle w:val="ab"/>
                <w:rFonts w:ascii="Times New Roman" w:hAnsi="Times New Roman" w:cs="Times New Roman"/>
                <w:b w:val="0"/>
                <w:bCs/>
              </w:rPr>
            </w:pPr>
            <w:r w:rsidRPr="00027555">
              <w:rPr>
                <w:rStyle w:val="ab"/>
                <w:rFonts w:ascii="Times New Roman" w:hAnsi="Times New Roman" w:cs="Times New Roman"/>
                <w:b w:val="0"/>
                <w:bCs/>
              </w:rPr>
              <w:t xml:space="preserve">Наименование основного </w:t>
            </w:r>
          </w:p>
          <w:p w:rsidR="00F035A4" w:rsidRPr="00027555" w:rsidRDefault="00F035A4" w:rsidP="00E62711">
            <w:pPr>
              <w:jc w:val="center"/>
              <w:rPr>
                <w:rStyle w:val="ab"/>
                <w:rFonts w:ascii="Times New Roman" w:hAnsi="Times New Roman" w:cs="Times New Roman"/>
                <w:b w:val="0"/>
                <w:bCs/>
              </w:rPr>
            </w:pPr>
            <w:r w:rsidRPr="00027555">
              <w:rPr>
                <w:rStyle w:val="ab"/>
                <w:rFonts w:ascii="Times New Roman" w:hAnsi="Times New Roman" w:cs="Times New Roman"/>
                <w:b w:val="0"/>
                <w:bCs/>
              </w:rPr>
              <w:t>мероприятия,</w:t>
            </w:r>
            <w:r>
              <w:rPr>
                <w:rStyle w:val="ab"/>
                <w:rFonts w:ascii="Times New Roman" w:hAnsi="Times New Roman" w:cs="Times New Roman"/>
                <w:b w:val="0"/>
                <w:bCs/>
              </w:rPr>
              <w:t xml:space="preserve"> </w:t>
            </w:r>
            <w:r w:rsidRPr="00027555">
              <w:rPr>
                <w:rStyle w:val="ab"/>
                <w:rFonts w:ascii="Times New Roman" w:hAnsi="Times New Roman" w:cs="Times New Roman"/>
                <w:b w:val="0"/>
                <w:bCs/>
              </w:rPr>
              <w:t>мероприятия</w:t>
            </w:r>
            <w:r>
              <w:rPr>
                <w:rStyle w:val="ab"/>
                <w:rFonts w:ascii="Times New Roman" w:hAnsi="Times New Roman" w:cs="Times New Roman"/>
                <w:b w:val="0"/>
                <w:bCs/>
              </w:rPr>
              <w:t xml:space="preserve"> (направления расходов)</w:t>
            </w:r>
            <w:r w:rsidRPr="00027555">
              <w:rPr>
                <w:rStyle w:val="ab"/>
                <w:rFonts w:ascii="Times New Roman" w:hAnsi="Times New Roman" w:cs="Times New Roman"/>
                <w:b w:val="0"/>
                <w:bCs/>
              </w:rPr>
              <w:t xml:space="preserve">, </w:t>
            </w:r>
            <w:r w:rsidRPr="00F035A4">
              <w:rPr>
                <w:rStyle w:val="ab"/>
                <w:rFonts w:ascii="Times New Roman" w:hAnsi="Times New Roman" w:cs="Times New Roman"/>
                <w:b w:val="0"/>
                <w:bCs/>
                <w:color w:val="auto"/>
              </w:rPr>
              <w:t>контрольного события</w:t>
            </w:r>
          </w:p>
        </w:tc>
        <w:tc>
          <w:tcPr>
            <w:tcW w:w="1843" w:type="dxa"/>
            <w:vMerge w:val="restart"/>
          </w:tcPr>
          <w:p w:rsidR="00F035A4" w:rsidRPr="00027555" w:rsidRDefault="00F035A4" w:rsidP="00E62711">
            <w:pPr>
              <w:jc w:val="center"/>
              <w:rPr>
                <w:rStyle w:val="ab"/>
                <w:rFonts w:ascii="Times New Roman" w:hAnsi="Times New Roman" w:cs="Times New Roman"/>
                <w:b w:val="0"/>
                <w:bCs/>
              </w:rPr>
            </w:pPr>
            <w:r>
              <w:rPr>
                <w:rStyle w:val="ab"/>
                <w:rFonts w:ascii="Times New Roman" w:hAnsi="Times New Roman" w:cs="Times New Roman"/>
                <w:b w:val="0"/>
                <w:bCs/>
              </w:rPr>
              <w:t>Ответственный исполнитель, соисполнитель, участник</w:t>
            </w:r>
          </w:p>
        </w:tc>
        <w:tc>
          <w:tcPr>
            <w:tcW w:w="4252" w:type="dxa"/>
            <w:gridSpan w:val="3"/>
          </w:tcPr>
          <w:p w:rsidR="00F035A4" w:rsidRDefault="00F035A4" w:rsidP="00E6271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xml:space="preserve">Реализация контрольных событий (в количественном выражении) </w:t>
            </w:r>
          </w:p>
        </w:tc>
      </w:tr>
      <w:tr w:rsidR="00F035A4" w:rsidTr="00F14E4B">
        <w:trPr>
          <w:trHeight w:val="2098"/>
        </w:trPr>
        <w:tc>
          <w:tcPr>
            <w:tcW w:w="876" w:type="dxa"/>
            <w:vMerge/>
          </w:tcPr>
          <w:p w:rsidR="00F035A4" w:rsidRDefault="00F035A4" w:rsidP="00E6271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3230" w:type="dxa"/>
            <w:vMerge/>
          </w:tcPr>
          <w:p w:rsidR="00F035A4" w:rsidRDefault="00F035A4" w:rsidP="00E6271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843" w:type="dxa"/>
            <w:vMerge/>
          </w:tcPr>
          <w:p w:rsidR="00F035A4" w:rsidRDefault="00F035A4" w:rsidP="00E6271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E6271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xml:space="preserve">Первый год реализации </w:t>
            </w:r>
            <w:r w:rsidR="002C4F4B">
              <w:rPr>
                <w:rFonts w:ascii="Times New Roman" w:eastAsia="Times New Roman" w:hAnsi="Times New Roman" w:cs="Times New Roman"/>
                <w:bCs/>
                <w:color w:val="26282F"/>
                <w:sz w:val="24"/>
                <w:szCs w:val="24"/>
                <w:lang w:eastAsia="ru-RU"/>
              </w:rPr>
              <w:t xml:space="preserve">подпрограммы </w:t>
            </w:r>
            <w:r>
              <w:rPr>
                <w:rFonts w:ascii="Times New Roman" w:eastAsia="Times New Roman" w:hAnsi="Times New Roman" w:cs="Times New Roman"/>
                <w:bCs/>
                <w:color w:val="26282F"/>
                <w:sz w:val="24"/>
                <w:szCs w:val="24"/>
                <w:lang w:eastAsia="ru-RU"/>
              </w:rPr>
              <w:t>муниципальной программы - всего запланировано на год</w:t>
            </w:r>
          </w:p>
        </w:tc>
        <w:tc>
          <w:tcPr>
            <w:tcW w:w="1418" w:type="dxa"/>
          </w:tcPr>
          <w:p w:rsidR="00F035A4" w:rsidRDefault="00F035A4" w:rsidP="00E6271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xml:space="preserve">Второй год реализации </w:t>
            </w:r>
            <w:r w:rsidR="002C4F4B">
              <w:rPr>
                <w:rFonts w:ascii="Times New Roman" w:eastAsia="Times New Roman" w:hAnsi="Times New Roman" w:cs="Times New Roman"/>
                <w:bCs/>
                <w:color w:val="26282F"/>
                <w:sz w:val="24"/>
                <w:szCs w:val="24"/>
                <w:lang w:eastAsia="ru-RU"/>
              </w:rPr>
              <w:t xml:space="preserve">подпрограммы </w:t>
            </w:r>
            <w:r>
              <w:rPr>
                <w:rFonts w:ascii="Times New Roman" w:eastAsia="Times New Roman" w:hAnsi="Times New Roman" w:cs="Times New Roman"/>
                <w:bCs/>
                <w:color w:val="26282F"/>
                <w:sz w:val="24"/>
                <w:szCs w:val="24"/>
                <w:lang w:eastAsia="ru-RU"/>
              </w:rPr>
              <w:t>муниципальной программы - всего запланировано на год</w:t>
            </w:r>
          </w:p>
        </w:tc>
        <w:tc>
          <w:tcPr>
            <w:tcW w:w="1417" w:type="dxa"/>
          </w:tcPr>
          <w:p w:rsidR="00F035A4" w:rsidRDefault="00F035A4" w:rsidP="00E62711">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xml:space="preserve">Последующие годы реализации </w:t>
            </w:r>
            <w:r w:rsidR="002C4F4B">
              <w:rPr>
                <w:rFonts w:ascii="Times New Roman" w:eastAsia="Times New Roman" w:hAnsi="Times New Roman" w:cs="Times New Roman"/>
                <w:bCs/>
                <w:color w:val="26282F"/>
                <w:sz w:val="24"/>
                <w:szCs w:val="24"/>
                <w:lang w:eastAsia="ru-RU"/>
              </w:rPr>
              <w:t xml:space="preserve">подпрограммы </w:t>
            </w:r>
            <w:r>
              <w:rPr>
                <w:rFonts w:ascii="Times New Roman" w:eastAsia="Times New Roman" w:hAnsi="Times New Roman" w:cs="Times New Roman"/>
                <w:bCs/>
                <w:color w:val="26282F"/>
                <w:sz w:val="24"/>
                <w:szCs w:val="24"/>
                <w:lang w:eastAsia="ru-RU"/>
              </w:rPr>
              <w:t>муниципальной программы (каждый год отдельный столбец) - всего запланировано на год</w:t>
            </w:r>
          </w:p>
        </w:tc>
      </w:tr>
      <w:tr w:rsidR="00F035A4" w:rsidTr="006812CF">
        <w:tc>
          <w:tcPr>
            <w:tcW w:w="10201" w:type="dxa"/>
            <w:gridSpan w:val="6"/>
          </w:tcPr>
          <w:p w:rsidR="00F035A4" w:rsidRPr="00F85736" w:rsidRDefault="00F035A4" w:rsidP="00E62711">
            <w:pPr>
              <w:jc w:val="center"/>
              <w:rPr>
                <w:rStyle w:val="ab"/>
                <w:rFonts w:ascii="Times New Roman" w:hAnsi="Times New Roman" w:cs="Times New Roman"/>
                <w:b w:val="0"/>
                <w:bCs/>
              </w:rPr>
            </w:pPr>
            <w:r>
              <w:rPr>
                <w:rStyle w:val="ab"/>
                <w:rFonts w:ascii="Times New Roman" w:hAnsi="Times New Roman" w:cs="Times New Roman"/>
                <w:b w:val="0"/>
                <w:bCs/>
              </w:rPr>
              <w:t>Наименование муниципальной программы</w:t>
            </w:r>
          </w:p>
        </w:tc>
      </w:tr>
      <w:tr w:rsidR="00F035A4" w:rsidTr="006812CF">
        <w:tc>
          <w:tcPr>
            <w:tcW w:w="10201" w:type="dxa"/>
            <w:gridSpan w:val="6"/>
          </w:tcPr>
          <w:p w:rsidR="00F035A4" w:rsidRDefault="00F035A4" w:rsidP="00F035A4">
            <w:pPr>
              <w:jc w:val="center"/>
              <w:rPr>
                <w:rStyle w:val="ab"/>
                <w:rFonts w:ascii="Times New Roman" w:hAnsi="Times New Roman" w:cs="Times New Roman"/>
                <w:b w:val="0"/>
                <w:bCs/>
              </w:rPr>
            </w:pPr>
            <w:r>
              <w:rPr>
                <w:rStyle w:val="ab"/>
                <w:rFonts w:ascii="Times New Roman" w:hAnsi="Times New Roman" w:cs="Times New Roman"/>
                <w:b w:val="0"/>
                <w:bCs/>
              </w:rPr>
              <w:t>Наименование подпрограммы муниципальной программы</w:t>
            </w:r>
          </w:p>
        </w:tc>
      </w:tr>
      <w:tr w:rsidR="00F035A4" w:rsidTr="00F14E4B">
        <w:tc>
          <w:tcPr>
            <w:tcW w:w="876" w:type="dxa"/>
          </w:tcPr>
          <w:p w:rsidR="00F035A4" w:rsidRPr="00F85736" w:rsidRDefault="00F035A4" w:rsidP="00F035A4">
            <w:pPr>
              <w:jc w:val="center"/>
              <w:rPr>
                <w:rStyle w:val="ab"/>
                <w:rFonts w:ascii="Times New Roman" w:hAnsi="Times New Roman" w:cs="Times New Roman"/>
                <w:b w:val="0"/>
                <w:bCs/>
              </w:rPr>
            </w:pPr>
            <w:r>
              <w:rPr>
                <w:rStyle w:val="ab"/>
                <w:rFonts w:ascii="Times New Roman" w:hAnsi="Times New Roman" w:cs="Times New Roman"/>
                <w:b w:val="0"/>
                <w:bCs/>
              </w:rPr>
              <w:t>1.1.</w:t>
            </w:r>
          </w:p>
        </w:tc>
        <w:tc>
          <w:tcPr>
            <w:tcW w:w="3230" w:type="dxa"/>
          </w:tcPr>
          <w:p w:rsidR="00F035A4" w:rsidRPr="00F85736" w:rsidRDefault="00F035A4" w:rsidP="00F035A4">
            <w:pPr>
              <w:rPr>
                <w:rStyle w:val="ab"/>
                <w:rFonts w:ascii="Times New Roman" w:hAnsi="Times New Roman" w:cs="Times New Roman"/>
                <w:b w:val="0"/>
                <w:bCs/>
              </w:rPr>
            </w:pPr>
            <w:r>
              <w:rPr>
                <w:rStyle w:val="ab"/>
                <w:rFonts w:ascii="Times New Roman" w:hAnsi="Times New Roman" w:cs="Times New Roman"/>
                <w:b w:val="0"/>
                <w:bCs/>
              </w:rPr>
              <w:t>Основное мероприятие</w:t>
            </w:r>
          </w:p>
        </w:tc>
        <w:tc>
          <w:tcPr>
            <w:tcW w:w="1843"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r w:rsidR="00F035A4" w:rsidTr="00F14E4B">
        <w:tc>
          <w:tcPr>
            <w:tcW w:w="876" w:type="dxa"/>
          </w:tcPr>
          <w:p w:rsidR="00F035A4" w:rsidRDefault="00F035A4" w:rsidP="00F035A4">
            <w:pPr>
              <w:jc w:val="center"/>
              <w:rPr>
                <w:rStyle w:val="ab"/>
                <w:rFonts w:ascii="Times New Roman" w:hAnsi="Times New Roman" w:cs="Times New Roman"/>
                <w:b w:val="0"/>
                <w:bCs/>
              </w:rPr>
            </w:pPr>
            <w:r>
              <w:rPr>
                <w:rStyle w:val="ab"/>
                <w:rFonts w:ascii="Times New Roman" w:hAnsi="Times New Roman" w:cs="Times New Roman"/>
                <w:b w:val="0"/>
                <w:bCs/>
              </w:rPr>
              <w:t>1.1.1.</w:t>
            </w:r>
          </w:p>
        </w:tc>
        <w:tc>
          <w:tcPr>
            <w:tcW w:w="3230" w:type="dxa"/>
          </w:tcPr>
          <w:p w:rsidR="00F035A4" w:rsidRDefault="00F035A4" w:rsidP="00F035A4">
            <w:pPr>
              <w:rPr>
                <w:rStyle w:val="ab"/>
                <w:rFonts w:ascii="Times New Roman" w:hAnsi="Times New Roman" w:cs="Times New Roman"/>
                <w:b w:val="0"/>
                <w:bCs/>
              </w:rPr>
            </w:pPr>
            <w:r>
              <w:rPr>
                <w:rStyle w:val="ab"/>
                <w:rFonts w:ascii="Times New Roman" w:hAnsi="Times New Roman" w:cs="Times New Roman"/>
                <w:b w:val="0"/>
                <w:bCs/>
              </w:rPr>
              <w:t>Мероприятие (направление расходов)</w:t>
            </w:r>
          </w:p>
        </w:tc>
        <w:tc>
          <w:tcPr>
            <w:tcW w:w="1843"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r w:rsidR="00F035A4" w:rsidTr="00F14E4B">
        <w:tc>
          <w:tcPr>
            <w:tcW w:w="876" w:type="dxa"/>
          </w:tcPr>
          <w:p w:rsidR="00F035A4" w:rsidRDefault="00F035A4" w:rsidP="00F035A4">
            <w:pPr>
              <w:jc w:val="center"/>
              <w:rPr>
                <w:rStyle w:val="ab"/>
                <w:rFonts w:ascii="Times New Roman" w:hAnsi="Times New Roman" w:cs="Times New Roman"/>
                <w:b w:val="0"/>
                <w:bCs/>
              </w:rPr>
            </w:pPr>
            <w:r>
              <w:rPr>
                <w:rStyle w:val="ab"/>
                <w:rFonts w:ascii="Times New Roman" w:hAnsi="Times New Roman" w:cs="Times New Roman"/>
                <w:b w:val="0"/>
                <w:bCs/>
              </w:rPr>
              <w:t>1.1.1.1.</w:t>
            </w:r>
          </w:p>
        </w:tc>
        <w:tc>
          <w:tcPr>
            <w:tcW w:w="3230" w:type="dxa"/>
          </w:tcPr>
          <w:p w:rsidR="00F035A4" w:rsidRDefault="00F035A4" w:rsidP="00F035A4">
            <w:pPr>
              <w:rPr>
                <w:rStyle w:val="ab"/>
                <w:rFonts w:ascii="Times New Roman" w:hAnsi="Times New Roman" w:cs="Times New Roman"/>
                <w:b w:val="0"/>
                <w:bCs/>
              </w:rPr>
            </w:pPr>
            <w:r>
              <w:rPr>
                <w:rStyle w:val="ab"/>
                <w:rFonts w:ascii="Times New Roman" w:hAnsi="Times New Roman" w:cs="Times New Roman"/>
                <w:b w:val="0"/>
                <w:bCs/>
              </w:rPr>
              <w:t>Контрольное событие</w:t>
            </w:r>
          </w:p>
        </w:tc>
        <w:tc>
          <w:tcPr>
            <w:tcW w:w="1843"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r w:rsidR="00F035A4" w:rsidTr="00F14E4B">
        <w:tc>
          <w:tcPr>
            <w:tcW w:w="876" w:type="dxa"/>
          </w:tcPr>
          <w:p w:rsidR="00F035A4" w:rsidRDefault="00F035A4" w:rsidP="00F035A4">
            <w:pPr>
              <w:jc w:val="center"/>
              <w:rPr>
                <w:rStyle w:val="ab"/>
                <w:rFonts w:ascii="Times New Roman" w:hAnsi="Times New Roman" w:cs="Times New Roman"/>
                <w:b w:val="0"/>
                <w:bCs/>
              </w:rPr>
            </w:pPr>
            <w:r>
              <w:rPr>
                <w:rStyle w:val="ab"/>
                <w:rFonts w:ascii="Times New Roman" w:hAnsi="Times New Roman" w:cs="Times New Roman"/>
                <w:b w:val="0"/>
                <w:bCs/>
              </w:rPr>
              <w:t>1.1.1.2.</w:t>
            </w:r>
          </w:p>
        </w:tc>
        <w:tc>
          <w:tcPr>
            <w:tcW w:w="3230" w:type="dxa"/>
          </w:tcPr>
          <w:p w:rsidR="00F035A4" w:rsidRDefault="00F035A4" w:rsidP="00F035A4">
            <w:pPr>
              <w:rPr>
                <w:rStyle w:val="ab"/>
                <w:rFonts w:ascii="Times New Roman" w:hAnsi="Times New Roman" w:cs="Times New Roman"/>
                <w:b w:val="0"/>
                <w:bCs/>
              </w:rPr>
            </w:pPr>
            <w:r>
              <w:rPr>
                <w:rStyle w:val="ab"/>
                <w:rFonts w:ascii="Times New Roman" w:hAnsi="Times New Roman" w:cs="Times New Roman"/>
                <w:b w:val="0"/>
                <w:bCs/>
              </w:rPr>
              <w:t>Контрольное событие</w:t>
            </w:r>
          </w:p>
        </w:tc>
        <w:tc>
          <w:tcPr>
            <w:tcW w:w="1843"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r w:rsidR="00F035A4" w:rsidTr="00F14E4B">
        <w:tc>
          <w:tcPr>
            <w:tcW w:w="876" w:type="dxa"/>
          </w:tcPr>
          <w:p w:rsidR="00F035A4" w:rsidRDefault="00F035A4" w:rsidP="00F035A4">
            <w:pPr>
              <w:jc w:val="center"/>
              <w:rPr>
                <w:rStyle w:val="ab"/>
                <w:rFonts w:ascii="Times New Roman" w:hAnsi="Times New Roman" w:cs="Times New Roman"/>
                <w:b w:val="0"/>
                <w:bCs/>
              </w:rPr>
            </w:pPr>
            <w:r>
              <w:rPr>
                <w:rStyle w:val="ab"/>
                <w:rFonts w:ascii="Times New Roman" w:hAnsi="Times New Roman" w:cs="Times New Roman"/>
                <w:b w:val="0"/>
                <w:bCs/>
              </w:rPr>
              <w:t>1.1.2.</w:t>
            </w:r>
          </w:p>
        </w:tc>
        <w:tc>
          <w:tcPr>
            <w:tcW w:w="3230" w:type="dxa"/>
          </w:tcPr>
          <w:p w:rsidR="00F035A4" w:rsidRDefault="00F035A4" w:rsidP="00F035A4">
            <w:pPr>
              <w:rPr>
                <w:rStyle w:val="ab"/>
                <w:rFonts w:ascii="Times New Roman" w:hAnsi="Times New Roman" w:cs="Times New Roman"/>
                <w:b w:val="0"/>
                <w:bCs/>
              </w:rPr>
            </w:pPr>
            <w:r>
              <w:rPr>
                <w:rStyle w:val="ab"/>
                <w:rFonts w:ascii="Times New Roman" w:hAnsi="Times New Roman" w:cs="Times New Roman"/>
                <w:b w:val="0"/>
                <w:bCs/>
              </w:rPr>
              <w:t>Мероприятие (направление расходов)</w:t>
            </w:r>
          </w:p>
        </w:tc>
        <w:tc>
          <w:tcPr>
            <w:tcW w:w="1843"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r w:rsidR="00F035A4" w:rsidTr="00F14E4B">
        <w:tc>
          <w:tcPr>
            <w:tcW w:w="876" w:type="dxa"/>
          </w:tcPr>
          <w:p w:rsidR="00F035A4" w:rsidRDefault="00F035A4" w:rsidP="00F035A4">
            <w:pPr>
              <w:jc w:val="center"/>
              <w:rPr>
                <w:rStyle w:val="ab"/>
                <w:rFonts w:ascii="Times New Roman" w:hAnsi="Times New Roman" w:cs="Times New Roman"/>
                <w:b w:val="0"/>
                <w:bCs/>
              </w:rPr>
            </w:pPr>
            <w:r>
              <w:rPr>
                <w:rStyle w:val="ab"/>
                <w:rFonts w:ascii="Times New Roman" w:hAnsi="Times New Roman" w:cs="Times New Roman"/>
                <w:b w:val="0"/>
                <w:bCs/>
              </w:rPr>
              <w:t>1.1.2.1.</w:t>
            </w:r>
          </w:p>
        </w:tc>
        <w:tc>
          <w:tcPr>
            <w:tcW w:w="3230" w:type="dxa"/>
          </w:tcPr>
          <w:p w:rsidR="00F035A4" w:rsidRDefault="00F035A4" w:rsidP="00F035A4">
            <w:pPr>
              <w:rPr>
                <w:rStyle w:val="ab"/>
                <w:rFonts w:ascii="Times New Roman" w:hAnsi="Times New Roman" w:cs="Times New Roman"/>
                <w:b w:val="0"/>
                <w:bCs/>
              </w:rPr>
            </w:pPr>
            <w:r>
              <w:rPr>
                <w:rStyle w:val="ab"/>
                <w:rFonts w:ascii="Times New Roman" w:hAnsi="Times New Roman" w:cs="Times New Roman"/>
                <w:b w:val="0"/>
                <w:bCs/>
              </w:rPr>
              <w:t>Контрольное событие</w:t>
            </w:r>
          </w:p>
        </w:tc>
        <w:tc>
          <w:tcPr>
            <w:tcW w:w="1843"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r w:rsidR="00F035A4" w:rsidTr="00F14E4B">
        <w:tc>
          <w:tcPr>
            <w:tcW w:w="876" w:type="dxa"/>
          </w:tcPr>
          <w:p w:rsidR="00F035A4" w:rsidRDefault="00F035A4" w:rsidP="00F035A4">
            <w:pPr>
              <w:jc w:val="center"/>
              <w:rPr>
                <w:rStyle w:val="ab"/>
                <w:rFonts w:ascii="Times New Roman" w:hAnsi="Times New Roman" w:cs="Times New Roman"/>
                <w:b w:val="0"/>
                <w:bCs/>
              </w:rPr>
            </w:pPr>
            <w:r>
              <w:rPr>
                <w:rStyle w:val="ab"/>
                <w:rFonts w:ascii="Times New Roman" w:hAnsi="Times New Roman" w:cs="Times New Roman"/>
                <w:b w:val="0"/>
                <w:bCs/>
              </w:rPr>
              <w:t>1.1.2.2.</w:t>
            </w:r>
          </w:p>
        </w:tc>
        <w:tc>
          <w:tcPr>
            <w:tcW w:w="3230" w:type="dxa"/>
          </w:tcPr>
          <w:p w:rsidR="00F035A4" w:rsidRDefault="00F035A4" w:rsidP="00F035A4">
            <w:pPr>
              <w:rPr>
                <w:rStyle w:val="ab"/>
                <w:rFonts w:ascii="Times New Roman" w:hAnsi="Times New Roman" w:cs="Times New Roman"/>
                <w:b w:val="0"/>
                <w:bCs/>
              </w:rPr>
            </w:pPr>
            <w:r>
              <w:rPr>
                <w:rStyle w:val="ab"/>
                <w:rFonts w:ascii="Times New Roman" w:hAnsi="Times New Roman" w:cs="Times New Roman"/>
                <w:b w:val="0"/>
                <w:bCs/>
              </w:rPr>
              <w:t>Контрольное событие</w:t>
            </w:r>
          </w:p>
        </w:tc>
        <w:tc>
          <w:tcPr>
            <w:tcW w:w="1843"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8"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c>
          <w:tcPr>
            <w:tcW w:w="1417" w:type="dxa"/>
          </w:tcPr>
          <w:p w:rsidR="00F035A4" w:rsidRDefault="00F035A4" w:rsidP="00F035A4">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4"/>
                <w:szCs w:val="24"/>
                <w:lang w:eastAsia="ru-RU"/>
              </w:rPr>
            </w:pPr>
          </w:p>
        </w:tc>
      </w:tr>
    </w:tbl>
    <w:p w:rsidR="004C2037" w:rsidRDefault="009D26B9" w:rsidP="0036353A">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sectPr w:rsidR="004C2037" w:rsidSect="006812CF">
      <w:pgSz w:w="11905" w:h="16837"/>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43" w:rsidRDefault="00BF1443">
      <w:pPr>
        <w:spacing w:after="0" w:line="240" w:lineRule="auto"/>
      </w:pPr>
      <w:r>
        <w:separator/>
      </w:r>
    </w:p>
  </w:endnote>
  <w:endnote w:type="continuationSeparator" w:id="0">
    <w:p w:rsidR="00BF1443" w:rsidRDefault="00BF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43" w:rsidRDefault="00BF1443">
      <w:pPr>
        <w:spacing w:after="0" w:line="240" w:lineRule="auto"/>
      </w:pPr>
      <w:r>
        <w:separator/>
      </w:r>
    </w:p>
  </w:footnote>
  <w:footnote w:type="continuationSeparator" w:id="0">
    <w:p w:rsidR="00BF1443" w:rsidRDefault="00BF1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C4" w:rsidRPr="008C5665" w:rsidRDefault="00115CC4">
    <w:pPr>
      <w:pStyle w:val="a3"/>
      <w:jc w:val="center"/>
      <w:rPr>
        <w:rFonts w:ascii="Times New Roman" w:hAnsi="Times New Roman" w:cs="Times New Roman"/>
        <w:sz w:val="28"/>
        <w:szCs w:val="28"/>
      </w:rPr>
    </w:pPr>
    <w:r w:rsidRPr="008C5665">
      <w:rPr>
        <w:rFonts w:ascii="Times New Roman" w:hAnsi="Times New Roman" w:cs="Times New Roman"/>
        <w:sz w:val="28"/>
        <w:szCs w:val="28"/>
      </w:rPr>
      <w:fldChar w:fldCharType="begin"/>
    </w:r>
    <w:r w:rsidRPr="008C5665">
      <w:rPr>
        <w:rFonts w:ascii="Times New Roman" w:hAnsi="Times New Roman" w:cs="Times New Roman"/>
        <w:sz w:val="28"/>
        <w:szCs w:val="28"/>
      </w:rPr>
      <w:instrText>PAGE   \* MERGEFORMAT</w:instrText>
    </w:r>
    <w:r w:rsidRPr="008C5665">
      <w:rPr>
        <w:rFonts w:ascii="Times New Roman" w:hAnsi="Times New Roman" w:cs="Times New Roman"/>
        <w:sz w:val="28"/>
        <w:szCs w:val="28"/>
      </w:rPr>
      <w:fldChar w:fldCharType="separate"/>
    </w:r>
    <w:r w:rsidR="00610EC0">
      <w:rPr>
        <w:rFonts w:ascii="Times New Roman" w:hAnsi="Times New Roman" w:cs="Times New Roman"/>
        <w:noProof/>
        <w:sz w:val="28"/>
        <w:szCs w:val="28"/>
      </w:rPr>
      <w:t>2</w:t>
    </w:r>
    <w:r w:rsidRPr="008C5665">
      <w:rPr>
        <w:rFonts w:ascii="Times New Roman" w:hAnsi="Times New Roman" w:cs="Times New Roman"/>
        <w:sz w:val="28"/>
        <w:szCs w:val="28"/>
      </w:rPr>
      <w:fldChar w:fldCharType="end"/>
    </w:r>
  </w:p>
  <w:p w:rsidR="00115CC4" w:rsidRDefault="00115C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C4" w:rsidRPr="008C5665" w:rsidRDefault="00115CC4">
    <w:pPr>
      <w:pStyle w:val="a3"/>
      <w:jc w:val="center"/>
      <w:rPr>
        <w:rFonts w:ascii="Times New Roman" w:hAnsi="Times New Roman" w:cs="Times New Roman"/>
        <w:sz w:val="28"/>
        <w:szCs w:val="28"/>
      </w:rPr>
    </w:pPr>
    <w:r w:rsidRPr="008C5665">
      <w:rPr>
        <w:rFonts w:ascii="Times New Roman" w:hAnsi="Times New Roman" w:cs="Times New Roman"/>
        <w:sz w:val="28"/>
        <w:szCs w:val="28"/>
      </w:rPr>
      <w:fldChar w:fldCharType="begin"/>
    </w:r>
    <w:r w:rsidRPr="008C5665">
      <w:rPr>
        <w:rFonts w:ascii="Times New Roman" w:hAnsi="Times New Roman" w:cs="Times New Roman"/>
        <w:sz w:val="28"/>
        <w:szCs w:val="28"/>
      </w:rPr>
      <w:instrText>PAGE   \* MERGEFORMAT</w:instrText>
    </w:r>
    <w:r w:rsidRPr="008C5665">
      <w:rPr>
        <w:rFonts w:ascii="Times New Roman" w:hAnsi="Times New Roman" w:cs="Times New Roman"/>
        <w:sz w:val="28"/>
        <w:szCs w:val="28"/>
      </w:rPr>
      <w:fldChar w:fldCharType="separate"/>
    </w:r>
    <w:r w:rsidR="00B67656">
      <w:rPr>
        <w:rFonts w:ascii="Times New Roman" w:hAnsi="Times New Roman" w:cs="Times New Roman"/>
        <w:noProof/>
        <w:sz w:val="28"/>
        <w:szCs w:val="28"/>
      </w:rPr>
      <w:t>29</w:t>
    </w:r>
    <w:r w:rsidRPr="008C5665">
      <w:rPr>
        <w:rFonts w:ascii="Times New Roman" w:hAnsi="Times New Roman" w:cs="Times New Roman"/>
        <w:sz w:val="28"/>
        <w:szCs w:val="28"/>
      </w:rPr>
      <w:fldChar w:fldCharType="end"/>
    </w:r>
  </w:p>
  <w:p w:rsidR="00115CC4" w:rsidRDefault="00115C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55"/>
    <w:rsid w:val="000055B7"/>
    <w:rsid w:val="000129A3"/>
    <w:rsid w:val="0002733F"/>
    <w:rsid w:val="000301E5"/>
    <w:rsid w:val="0003353A"/>
    <w:rsid w:val="0004061B"/>
    <w:rsid w:val="0004167A"/>
    <w:rsid w:val="0004520C"/>
    <w:rsid w:val="00065746"/>
    <w:rsid w:val="00065814"/>
    <w:rsid w:val="00067389"/>
    <w:rsid w:val="00081456"/>
    <w:rsid w:val="000838AC"/>
    <w:rsid w:val="00092250"/>
    <w:rsid w:val="000B5021"/>
    <w:rsid w:val="000C3CD1"/>
    <w:rsid w:val="000D3B8D"/>
    <w:rsid w:val="000D752B"/>
    <w:rsid w:val="000E025D"/>
    <w:rsid w:val="000E3C3C"/>
    <w:rsid w:val="000E45FC"/>
    <w:rsid w:val="00103BE3"/>
    <w:rsid w:val="00115CC4"/>
    <w:rsid w:val="0012021A"/>
    <w:rsid w:val="001206EE"/>
    <w:rsid w:val="001322E6"/>
    <w:rsid w:val="00146602"/>
    <w:rsid w:val="00157E69"/>
    <w:rsid w:val="00173704"/>
    <w:rsid w:val="001A7FE5"/>
    <w:rsid w:val="001D7B5E"/>
    <w:rsid w:val="001E2C26"/>
    <w:rsid w:val="001E4948"/>
    <w:rsid w:val="001E5FDD"/>
    <w:rsid w:val="001E6620"/>
    <w:rsid w:val="001F6362"/>
    <w:rsid w:val="00212875"/>
    <w:rsid w:val="00234892"/>
    <w:rsid w:val="002458D1"/>
    <w:rsid w:val="00250E38"/>
    <w:rsid w:val="0025581A"/>
    <w:rsid w:val="002576A4"/>
    <w:rsid w:val="00273854"/>
    <w:rsid w:val="00273C12"/>
    <w:rsid w:val="002764F4"/>
    <w:rsid w:val="002805F8"/>
    <w:rsid w:val="00296D95"/>
    <w:rsid w:val="002A147D"/>
    <w:rsid w:val="002B311A"/>
    <w:rsid w:val="002C4F4B"/>
    <w:rsid w:val="002D58F0"/>
    <w:rsid w:val="002D5F4C"/>
    <w:rsid w:val="002D6D1F"/>
    <w:rsid w:val="002E1A22"/>
    <w:rsid w:val="002F5372"/>
    <w:rsid w:val="00300059"/>
    <w:rsid w:val="00306F3D"/>
    <w:rsid w:val="0032209B"/>
    <w:rsid w:val="00354112"/>
    <w:rsid w:val="003545D5"/>
    <w:rsid w:val="003552B4"/>
    <w:rsid w:val="0036353A"/>
    <w:rsid w:val="00367D68"/>
    <w:rsid w:val="00373A8C"/>
    <w:rsid w:val="0038046C"/>
    <w:rsid w:val="003817C2"/>
    <w:rsid w:val="00381F32"/>
    <w:rsid w:val="003820DD"/>
    <w:rsid w:val="00393BEF"/>
    <w:rsid w:val="003A6E11"/>
    <w:rsid w:val="003B37AD"/>
    <w:rsid w:val="003B5995"/>
    <w:rsid w:val="003D31B3"/>
    <w:rsid w:val="003D3DF9"/>
    <w:rsid w:val="003F2284"/>
    <w:rsid w:val="00405238"/>
    <w:rsid w:val="00407373"/>
    <w:rsid w:val="00414BCC"/>
    <w:rsid w:val="004157F7"/>
    <w:rsid w:val="004259F9"/>
    <w:rsid w:val="00426697"/>
    <w:rsid w:val="0042791E"/>
    <w:rsid w:val="00435FB4"/>
    <w:rsid w:val="00441454"/>
    <w:rsid w:val="0046271C"/>
    <w:rsid w:val="00463E05"/>
    <w:rsid w:val="00470159"/>
    <w:rsid w:val="00485B48"/>
    <w:rsid w:val="0048600E"/>
    <w:rsid w:val="0048651B"/>
    <w:rsid w:val="004A391C"/>
    <w:rsid w:val="004A7AB7"/>
    <w:rsid w:val="004B578C"/>
    <w:rsid w:val="004C2037"/>
    <w:rsid w:val="004D3090"/>
    <w:rsid w:val="004D3BEF"/>
    <w:rsid w:val="004E167D"/>
    <w:rsid w:val="004F431A"/>
    <w:rsid w:val="004F66FB"/>
    <w:rsid w:val="004F7A5E"/>
    <w:rsid w:val="00501026"/>
    <w:rsid w:val="00506A77"/>
    <w:rsid w:val="005264FE"/>
    <w:rsid w:val="00533FB2"/>
    <w:rsid w:val="005341B6"/>
    <w:rsid w:val="00547481"/>
    <w:rsid w:val="00561F91"/>
    <w:rsid w:val="00581609"/>
    <w:rsid w:val="00590D22"/>
    <w:rsid w:val="005A03D5"/>
    <w:rsid w:val="005A57E2"/>
    <w:rsid w:val="005B2442"/>
    <w:rsid w:val="005B6888"/>
    <w:rsid w:val="005E0974"/>
    <w:rsid w:val="00604265"/>
    <w:rsid w:val="00604523"/>
    <w:rsid w:val="00610EC0"/>
    <w:rsid w:val="00611726"/>
    <w:rsid w:val="00623891"/>
    <w:rsid w:val="006249FE"/>
    <w:rsid w:val="006257EB"/>
    <w:rsid w:val="00626A16"/>
    <w:rsid w:val="00630E73"/>
    <w:rsid w:val="00635123"/>
    <w:rsid w:val="00640558"/>
    <w:rsid w:val="006516D7"/>
    <w:rsid w:val="00662B67"/>
    <w:rsid w:val="006812CF"/>
    <w:rsid w:val="006A4409"/>
    <w:rsid w:val="006B13E3"/>
    <w:rsid w:val="006B39E4"/>
    <w:rsid w:val="006E0A42"/>
    <w:rsid w:val="006E367F"/>
    <w:rsid w:val="00731662"/>
    <w:rsid w:val="00744171"/>
    <w:rsid w:val="007564D1"/>
    <w:rsid w:val="00772F84"/>
    <w:rsid w:val="00777953"/>
    <w:rsid w:val="00792864"/>
    <w:rsid w:val="007960A8"/>
    <w:rsid w:val="0079616C"/>
    <w:rsid w:val="007A4B55"/>
    <w:rsid w:val="007C005D"/>
    <w:rsid w:val="007F1DB9"/>
    <w:rsid w:val="008030B6"/>
    <w:rsid w:val="0081045E"/>
    <w:rsid w:val="00811CE9"/>
    <w:rsid w:val="00820594"/>
    <w:rsid w:val="00827F94"/>
    <w:rsid w:val="00831FC3"/>
    <w:rsid w:val="00843B61"/>
    <w:rsid w:val="00847783"/>
    <w:rsid w:val="008674F7"/>
    <w:rsid w:val="008876C5"/>
    <w:rsid w:val="00887D7F"/>
    <w:rsid w:val="0089673A"/>
    <w:rsid w:val="008A6F1A"/>
    <w:rsid w:val="008C0A67"/>
    <w:rsid w:val="008C5E09"/>
    <w:rsid w:val="008C6029"/>
    <w:rsid w:val="008D33B4"/>
    <w:rsid w:val="008E13B3"/>
    <w:rsid w:val="008F4930"/>
    <w:rsid w:val="00901410"/>
    <w:rsid w:val="00904CDE"/>
    <w:rsid w:val="00916789"/>
    <w:rsid w:val="009178ED"/>
    <w:rsid w:val="00920FB6"/>
    <w:rsid w:val="00932C9A"/>
    <w:rsid w:val="00944CC7"/>
    <w:rsid w:val="00947A55"/>
    <w:rsid w:val="00951288"/>
    <w:rsid w:val="00952010"/>
    <w:rsid w:val="00965F40"/>
    <w:rsid w:val="009725A4"/>
    <w:rsid w:val="00975F21"/>
    <w:rsid w:val="00981C95"/>
    <w:rsid w:val="00987BF7"/>
    <w:rsid w:val="009B3F9C"/>
    <w:rsid w:val="009B5482"/>
    <w:rsid w:val="009B748A"/>
    <w:rsid w:val="009C5253"/>
    <w:rsid w:val="009C5881"/>
    <w:rsid w:val="009D26B9"/>
    <w:rsid w:val="009D721B"/>
    <w:rsid w:val="009D78A3"/>
    <w:rsid w:val="009F0172"/>
    <w:rsid w:val="009F0A25"/>
    <w:rsid w:val="009F56B7"/>
    <w:rsid w:val="009F5A32"/>
    <w:rsid w:val="00A0066A"/>
    <w:rsid w:val="00A155A4"/>
    <w:rsid w:val="00A1637B"/>
    <w:rsid w:val="00A23BA2"/>
    <w:rsid w:val="00A44498"/>
    <w:rsid w:val="00A45BC8"/>
    <w:rsid w:val="00A5547A"/>
    <w:rsid w:val="00A643B9"/>
    <w:rsid w:val="00A73F4B"/>
    <w:rsid w:val="00A80AB6"/>
    <w:rsid w:val="00A94443"/>
    <w:rsid w:val="00AA2E44"/>
    <w:rsid w:val="00AA3E8F"/>
    <w:rsid w:val="00AC44FC"/>
    <w:rsid w:val="00AD24A6"/>
    <w:rsid w:val="00B11916"/>
    <w:rsid w:val="00B17AE7"/>
    <w:rsid w:val="00B20F02"/>
    <w:rsid w:val="00B21065"/>
    <w:rsid w:val="00B230C2"/>
    <w:rsid w:val="00B257C1"/>
    <w:rsid w:val="00B30A3F"/>
    <w:rsid w:val="00B34B41"/>
    <w:rsid w:val="00B352E5"/>
    <w:rsid w:val="00B35452"/>
    <w:rsid w:val="00B37986"/>
    <w:rsid w:val="00B406AD"/>
    <w:rsid w:val="00B45C5D"/>
    <w:rsid w:val="00B65EC7"/>
    <w:rsid w:val="00B67656"/>
    <w:rsid w:val="00BA40C2"/>
    <w:rsid w:val="00BC5500"/>
    <w:rsid w:val="00BD4D9F"/>
    <w:rsid w:val="00BE3A47"/>
    <w:rsid w:val="00BF1443"/>
    <w:rsid w:val="00C14E00"/>
    <w:rsid w:val="00C176F4"/>
    <w:rsid w:val="00C2203D"/>
    <w:rsid w:val="00C243AB"/>
    <w:rsid w:val="00C377C9"/>
    <w:rsid w:val="00C408C4"/>
    <w:rsid w:val="00C716FA"/>
    <w:rsid w:val="00C71758"/>
    <w:rsid w:val="00C756D7"/>
    <w:rsid w:val="00C80BDC"/>
    <w:rsid w:val="00C866CF"/>
    <w:rsid w:val="00C931AA"/>
    <w:rsid w:val="00CA67C1"/>
    <w:rsid w:val="00CD14D3"/>
    <w:rsid w:val="00CD70A1"/>
    <w:rsid w:val="00CE7CCE"/>
    <w:rsid w:val="00CF1448"/>
    <w:rsid w:val="00CF5863"/>
    <w:rsid w:val="00D1310B"/>
    <w:rsid w:val="00D163F1"/>
    <w:rsid w:val="00D206CC"/>
    <w:rsid w:val="00D36760"/>
    <w:rsid w:val="00D408BE"/>
    <w:rsid w:val="00D45B4F"/>
    <w:rsid w:val="00D74A96"/>
    <w:rsid w:val="00DA198A"/>
    <w:rsid w:val="00DA3CB5"/>
    <w:rsid w:val="00DC2CF6"/>
    <w:rsid w:val="00DE3B1F"/>
    <w:rsid w:val="00DE7F87"/>
    <w:rsid w:val="00DF3E95"/>
    <w:rsid w:val="00E04027"/>
    <w:rsid w:val="00E06F0F"/>
    <w:rsid w:val="00E268D1"/>
    <w:rsid w:val="00E27461"/>
    <w:rsid w:val="00E30C7B"/>
    <w:rsid w:val="00E33C3D"/>
    <w:rsid w:val="00E3556C"/>
    <w:rsid w:val="00E434C7"/>
    <w:rsid w:val="00E460A4"/>
    <w:rsid w:val="00E52ABE"/>
    <w:rsid w:val="00E6616C"/>
    <w:rsid w:val="00E73DA1"/>
    <w:rsid w:val="00E7440D"/>
    <w:rsid w:val="00EA1340"/>
    <w:rsid w:val="00EA54D8"/>
    <w:rsid w:val="00EB361F"/>
    <w:rsid w:val="00EB6C1D"/>
    <w:rsid w:val="00ED6F02"/>
    <w:rsid w:val="00EE1B7F"/>
    <w:rsid w:val="00EE2749"/>
    <w:rsid w:val="00EF2170"/>
    <w:rsid w:val="00F023C0"/>
    <w:rsid w:val="00F0266B"/>
    <w:rsid w:val="00F02E6F"/>
    <w:rsid w:val="00F035A4"/>
    <w:rsid w:val="00F046B6"/>
    <w:rsid w:val="00F04A7C"/>
    <w:rsid w:val="00F06CC3"/>
    <w:rsid w:val="00F11757"/>
    <w:rsid w:val="00F14E4B"/>
    <w:rsid w:val="00F256E9"/>
    <w:rsid w:val="00F30B15"/>
    <w:rsid w:val="00F524ED"/>
    <w:rsid w:val="00F656BE"/>
    <w:rsid w:val="00F85B33"/>
    <w:rsid w:val="00F872F7"/>
    <w:rsid w:val="00F8758E"/>
    <w:rsid w:val="00F9191C"/>
    <w:rsid w:val="00FA112F"/>
    <w:rsid w:val="00FC2797"/>
    <w:rsid w:val="00FD1C36"/>
    <w:rsid w:val="00FD517C"/>
    <w:rsid w:val="00FF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8700E-1816-44CD-B31C-5ECECA60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5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4">
    <w:name w:val="Верхний колонтитул Знак"/>
    <w:basedOn w:val="a0"/>
    <w:link w:val="a3"/>
    <w:uiPriority w:val="99"/>
    <w:rsid w:val="007A4B55"/>
    <w:rPr>
      <w:rFonts w:ascii="Arial" w:eastAsia="Times New Roman" w:hAnsi="Arial" w:cs="Arial"/>
      <w:sz w:val="24"/>
      <w:szCs w:val="24"/>
      <w:lang w:eastAsia="ru-RU"/>
    </w:rPr>
  </w:style>
  <w:style w:type="paragraph" w:styleId="a5">
    <w:name w:val="Balloon Text"/>
    <w:basedOn w:val="a"/>
    <w:link w:val="a6"/>
    <w:uiPriority w:val="99"/>
    <w:semiHidden/>
    <w:unhideWhenUsed/>
    <w:rsid w:val="001A7F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7FE5"/>
    <w:rPr>
      <w:rFonts w:ascii="Segoe UI" w:hAnsi="Segoe UI" w:cs="Segoe UI"/>
      <w:sz w:val="18"/>
      <w:szCs w:val="18"/>
    </w:rPr>
  </w:style>
  <w:style w:type="table" w:styleId="a7">
    <w:name w:val="Table Grid"/>
    <w:basedOn w:val="a1"/>
    <w:uiPriority w:val="39"/>
    <w:rsid w:val="0092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B35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5452"/>
  </w:style>
  <w:style w:type="paragraph" w:styleId="aa">
    <w:name w:val="List Paragraph"/>
    <w:basedOn w:val="a"/>
    <w:uiPriority w:val="34"/>
    <w:qFormat/>
    <w:rsid w:val="00081456"/>
    <w:pPr>
      <w:ind w:left="720"/>
      <w:contextualSpacing/>
    </w:pPr>
  </w:style>
  <w:style w:type="character" w:customStyle="1" w:styleId="ab">
    <w:name w:val="Цветовое выделение"/>
    <w:uiPriority w:val="99"/>
    <w:rsid w:val="002F537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941631">
      <w:bodyDiv w:val="1"/>
      <w:marLeft w:val="0"/>
      <w:marRight w:val="0"/>
      <w:marTop w:val="0"/>
      <w:marBottom w:val="0"/>
      <w:divBdr>
        <w:top w:val="none" w:sz="0" w:space="0" w:color="auto"/>
        <w:left w:val="none" w:sz="0" w:space="0" w:color="auto"/>
        <w:bottom w:val="none" w:sz="0" w:space="0" w:color="auto"/>
        <w:right w:val="none" w:sz="0" w:space="0" w:color="auto"/>
      </w:divBdr>
    </w:div>
    <w:div w:id="891620443">
      <w:bodyDiv w:val="1"/>
      <w:marLeft w:val="0"/>
      <w:marRight w:val="0"/>
      <w:marTop w:val="0"/>
      <w:marBottom w:val="0"/>
      <w:divBdr>
        <w:top w:val="none" w:sz="0" w:space="0" w:color="auto"/>
        <w:left w:val="none" w:sz="0" w:space="0" w:color="auto"/>
        <w:bottom w:val="none" w:sz="0" w:space="0" w:color="auto"/>
        <w:right w:val="none" w:sz="0" w:space="0" w:color="auto"/>
      </w:divBdr>
    </w:div>
    <w:div w:id="19360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64882.243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32264882.24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4CB1-A953-4426-BF78-31F85869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7543</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Ашхамаф Бэла Исламовна</dc:creator>
  <cp:keywords/>
  <dc:description/>
  <cp:lastModifiedBy>Ефимова Наталья Курбангалеевна</cp:lastModifiedBy>
  <cp:revision>2</cp:revision>
  <cp:lastPrinted>2017-06-23T06:49:00Z</cp:lastPrinted>
  <dcterms:created xsi:type="dcterms:W3CDTF">2022-04-20T07:24:00Z</dcterms:created>
  <dcterms:modified xsi:type="dcterms:W3CDTF">2022-04-20T07:24:00Z</dcterms:modified>
</cp:coreProperties>
</file>